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煤矿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企业主要负责人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安全总监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名单</w:t>
      </w:r>
    </w:p>
    <w:tbl>
      <w:tblPr>
        <w:tblStyle w:val="8"/>
        <w:tblW w:w="146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981"/>
        <w:gridCol w:w="842"/>
        <w:gridCol w:w="1037"/>
        <w:gridCol w:w="1598"/>
        <w:gridCol w:w="2149"/>
        <w:gridCol w:w="4803"/>
        <w:gridCol w:w="2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市</w:t>
            </w: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  <w:t>、县（市、区）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单位类型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  <w:t>煤矿企业</w:t>
            </w: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righ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填报单位（盖章）：            审核人：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28"/>
          <w:szCs w:val="28"/>
        </w:rPr>
        <w:t>填报人：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备注：主要负责人是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是指煤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矿企业的董事长、总经理，煤矿矿长等人员，均须参加学习培训和考试，须逐人填报。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1531" w:gutter="0"/>
          <w:cols w:space="0" w:num="1"/>
          <w:rtlGutter w:val="0"/>
          <w:docGrid w:type="lines" w:linePitch="327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B09C7"/>
    <w:rsid w:val="088F1869"/>
    <w:rsid w:val="189C3662"/>
    <w:rsid w:val="1C400101"/>
    <w:rsid w:val="320865B2"/>
    <w:rsid w:val="32622656"/>
    <w:rsid w:val="525016C2"/>
    <w:rsid w:val="603D0D81"/>
    <w:rsid w:val="6AB3458F"/>
    <w:rsid w:val="6F966759"/>
    <w:rsid w:val="74083C1D"/>
    <w:rsid w:val="7C91513D"/>
    <w:rsid w:val="7D91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rFonts w:eastAsia="宋体" w:asciiTheme="minorAscii" w:hAnsiTheme="minorAscii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47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Body Text Indent"/>
    <w:basedOn w:val="1"/>
    <w:qFormat/>
    <w:uiPriority w:val="0"/>
    <w:pPr>
      <w:spacing w:afterLines="0" w:afterAutospacing="0" w:line="560" w:lineRule="exact"/>
      <w:ind w:left="0" w:leftChars="0" w:firstLine="883" w:firstLineChars="200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2021-07-06T08:40:00Z</dcterms:created>
  <dc:creator>Administrator</dc:creator>
  <cp:lastModifiedBy>笑哈哈</cp:lastModifiedBy>
  <cp:lastPrinted>2022-03-25T01:56:00Z</cp:lastPrinted>
  <dcterms:modified xsi:type="dcterms:W3CDTF">2022-03-25T01:56:03Z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0C801FA5531D4356A7FDC508DCBB6E95</vt:lpwstr>
  </property>
</Properties>
</file>