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overflowPunct w:val="0"/>
        <w:autoSpaceDE w:val="0"/>
        <w:autoSpaceDN w:val="0"/>
        <w:adjustRightInd w:val="0"/>
        <w:snapToGrid w:val="0"/>
        <w:spacing w:line="560" w:lineRule="exact"/>
        <w:rPr>
          <w:rFonts w:ascii="黑体" w:hAnsi="黑体" w:eastAsia="黑体" w:cs="Wingdings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Wingdings"/>
          <w:bCs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 w:cs="Wingdings"/>
          <w:bCs/>
          <w:snapToGrid w:val="0"/>
          <w:kern w:val="0"/>
          <w:sz w:val="32"/>
          <w:szCs w:val="32"/>
        </w:rPr>
        <w:t>3</w:t>
      </w:r>
    </w:p>
    <w:p>
      <w:pPr>
        <w:spacing w:line="560" w:lineRule="exact"/>
        <w:ind w:firstLine="643" w:firstLineChars="200"/>
        <w:jc w:val="center"/>
        <w:rPr>
          <w:rFonts w:ascii="楷体_GB2312" w:hAnsi="楷体" w:eastAsia="楷体_GB2312" w:cs="Wingdings"/>
          <w:b/>
          <w:snapToGrid w:val="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煤矿调度部门工作职责（模板）</w:t>
      </w:r>
    </w:p>
    <w:p>
      <w:pPr>
        <w:spacing w:line="560" w:lineRule="exact"/>
        <w:ind w:firstLine="643" w:firstLineChars="200"/>
        <w:rPr>
          <w:rFonts w:ascii="楷体_GB2312" w:hAnsi="楷体" w:eastAsia="楷体_GB2312" w:cs="Wingdings"/>
          <w:b/>
          <w:snapToGrid w:val="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1.贯彻执行党和国家安全生产方针政策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按照《煤矿安全规程》《作业规程》《操作规程》协调指挥安全生产。 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2.严格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执行</w:t>
      </w:r>
      <w:r>
        <w:rPr>
          <w:rFonts w:hint="eastAsia" w:ascii="仿宋_GB2312" w:eastAsia="仿宋_GB2312"/>
          <w:sz w:val="32"/>
          <w:szCs w:val="32"/>
        </w:rPr>
        <w:t>24小时值班制度，做好上情下达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下情上报工作；跟踪调度上级指示指令和工作安排的贯彻执行情况；及时向上级报告安全生产情况和出现的重要问题隐患。 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3.负责日常生产的组织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协调和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组织召开调度会、生产会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平衡会，及时督促检查和协调解决生产中存在的问题。 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4.深入生产现场，熟悉生产情况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掌握重要安全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eastAsia="仿宋_GB2312"/>
          <w:sz w:val="32"/>
          <w:szCs w:val="32"/>
        </w:rPr>
        <w:t xml:space="preserve">隐患，及时向领导提出意见和建议。 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5.掌握生产动态，分析生产形势，协调组织各部门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各生产环节按时完成各项生产作业计划，编制调度台账、生产日报、月报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进行生产情况分析。 </w:t>
      </w:r>
    </w:p>
    <w:p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6.检查生产准备情况，督促和帮助有关部门及时做好生产准备工作。 </w:t>
      </w:r>
    </w:p>
    <w:p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7.负责煤矿安全生产综合调度信息平台的建设和管理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做到视频监视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实时监测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远程控制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及时发现并协调解决系统运行问题，保障系统可靠运行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8.及时接收上级部门发布、基层单位报告的预警信息和监测监控系统报警，严格按有关规定进行应急处置和信息报告。</w:t>
      </w:r>
    </w:p>
    <w:p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9.按规定及时报告事故信息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 xml:space="preserve">参与生产安全事故抢险救援和生产恢复工作。 </w:t>
      </w:r>
    </w:p>
    <w:p>
      <w:pPr>
        <w:spacing w:line="560" w:lineRule="exact"/>
        <w:ind w:firstLine="640" w:firstLineChars="200"/>
        <w:jc w:val="both"/>
      </w:pPr>
      <w:r>
        <w:rPr>
          <w:rFonts w:hint="eastAsia" w:ascii="仿宋_GB2312" w:eastAsia="仿宋_GB2312"/>
          <w:sz w:val="32"/>
          <w:szCs w:val="32"/>
        </w:rPr>
        <w:t>10.加强调度业务标准化和信息化建设，全面提升调度现代化管理水平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MjJmMmMyMDU2MTVlMTkwM2U0NzgxNzdjYTQ4YTcifQ=="/>
  </w:docVars>
  <w:rsids>
    <w:rsidRoot w:val="442E6531"/>
    <w:rsid w:val="442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2023-12-12T02:43:00Z</dcterms:created>
  <dc:creator>19715</dc:creator>
  <cp:lastModifiedBy>19715</cp:lastModifiedBy>
  <dcterms:modified xsi:type="dcterms:W3CDTF">2023-12-12T02:43:30Z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EFF955D7473B45F9842140F8169750D4_11</vt:lpwstr>
  </property>
</Properties>
</file>