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F69" w:rsidRDefault="00AF2786">
      <w:pPr>
        <w:widowControl/>
        <w:overflowPunct w:val="0"/>
        <w:jc w:val="left"/>
        <w:rPr>
          <w:rFonts w:ascii="黑体" w:eastAsia="黑体" w:hAnsi="宋体" w:cs="黑体"/>
          <w:szCs w:val="30"/>
        </w:rPr>
      </w:pPr>
      <w:r>
        <w:rPr>
          <w:rFonts w:ascii="黑体" w:eastAsia="黑体" w:hAnsi="宋体" w:cs="黑体" w:hint="eastAsia"/>
          <w:sz w:val="32"/>
          <w:szCs w:val="32"/>
          <w:lang w:bidi="ar"/>
        </w:rPr>
        <w:t>附件3</w:t>
      </w:r>
    </w:p>
    <w:p w:rsidR="00AF4F69" w:rsidRDefault="00AF2786">
      <w:pPr>
        <w:spacing w:line="600" w:lineRule="exact"/>
        <w:jc w:val="center"/>
        <w:rPr>
          <w:rFonts w:ascii="黑体" w:eastAsia="黑体" w:hAnsi="黑体" w:cs="Times New Roman"/>
          <w:sz w:val="44"/>
          <w:szCs w:val="44"/>
          <w:lang w:bidi="ar"/>
        </w:rPr>
      </w:pPr>
      <w:r>
        <w:rPr>
          <w:rFonts w:ascii="黑体" w:eastAsia="黑体" w:hAnsi="黑体" w:cs="Times New Roman" w:hint="eastAsia"/>
          <w:sz w:val="44"/>
          <w:szCs w:val="44"/>
          <w:lang w:bidi="ar"/>
        </w:rPr>
        <w:t>XX市光伏发电国家补贴竞价项目申报表</w:t>
      </w:r>
    </w:p>
    <w:p w:rsidR="00AF4F69" w:rsidRDefault="00AF2786">
      <w:pPr>
        <w:overflowPunct w:val="0"/>
        <w:spacing w:line="400" w:lineRule="exact"/>
        <w:jc w:val="left"/>
        <w:outlineLvl w:val="0"/>
        <w:rPr>
          <w:sz w:val="18"/>
          <w:szCs w:val="18"/>
        </w:rPr>
      </w:pPr>
      <w:r>
        <w:rPr>
          <w:rFonts w:ascii="Times New Roman" w:eastAsia="长城仿宋" w:hAnsi="长城仿宋" w:cs="长城仿宋" w:hint="eastAsia"/>
          <w:sz w:val="18"/>
          <w:szCs w:val="18"/>
          <w:lang w:bidi="ar"/>
        </w:rPr>
        <w:t>填报单位：（盖章）</w:t>
      </w:r>
      <w:r>
        <w:rPr>
          <w:rFonts w:ascii="Times New Roman" w:eastAsia="长城仿宋" w:hAnsi="Times New Roman" w:cs="Times New Roman"/>
          <w:sz w:val="18"/>
          <w:szCs w:val="18"/>
          <w:lang w:bidi="ar"/>
        </w:rPr>
        <w:t xml:space="preserve">                                                                                                                   </w:t>
      </w:r>
      <w:r>
        <w:rPr>
          <w:rFonts w:ascii="Times New Roman" w:eastAsia="长城仿宋" w:hAnsi="长城仿宋" w:cs="长城仿宋" w:hint="eastAsia"/>
          <w:sz w:val="18"/>
          <w:szCs w:val="18"/>
          <w:lang w:bidi="ar"/>
        </w:rPr>
        <w:t>年</w:t>
      </w:r>
      <w:r>
        <w:rPr>
          <w:rFonts w:ascii="Times New Roman" w:eastAsia="长城仿宋" w:hAnsi="Times New Roman" w:cs="Times New Roman"/>
          <w:sz w:val="18"/>
          <w:szCs w:val="18"/>
          <w:lang w:bidi="ar"/>
        </w:rPr>
        <w:t xml:space="preserve">    </w:t>
      </w:r>
      <w:r>
        <w:rPr>
          <w:rFonts w:ascii="Times New Roman" w:eastAsia="长城仿宋" w:hAnsi="长城仿宋" w:cs="长城仿宋" w:hint="eastAsia"/>
          <w:sz w:val="18"/>
          <w:szCs w:val="18"/>
          <w:lang w:bidi="ar"/>
        </w:rPr>
        <w:t>月</w:t>
      </w:r>
      <w:r>
        <w:rPr>
          <w:rFonts w:ascii="Times New Roman" w:eastAsia="长城仿宋" w:hAnsi="Times New Roman" w:cs="Times New Roman"/>
          <w:sz w:val="18"/>
          <w:szCs w:val="18"/>
          <w:lang w:bidi="ar"/>
        </w:rPr>
        <w:t xml:space="preserve">    </w:t>
      </w:r>
      <w:r>
        <w:rPr>
          <w:rFonts w:ascii="Times New Roman" w:eastAsia="长城仿宋" w:hAnsi="长城仿宋" w:cs="长城仿宋" w:hint="eastAsia"/>
          <w:sz w:val="18"/>
          <w:szCs w:val="18"/>
          <w:lang w:bidi="ar"/>
        </w:rPr>
        <w:t>日</w:t>
      </w:r>
    </w:p>
    <w:tbl>
      <w:tblPr>
        <w:tblW w:w="14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580"/>
        <w:gridCol w:w="627"/>
        <w:gridCol w:w="392"/>
        <w:gridCol w:w="399"/>
        <w:gridCol w:w="685"/>
        <w:gridCol w:w="740"/>
        <w:gridCol w:w="611"/>
        <w:gridCol w:w="651"/>
        <w:gridCol w:w="973"/>
        <w:gridCol w:w="973"/>
        <w:gridCol w:w="973"/>
        <w:gridCol w:w="1298"/>
        <w:gridCol w:w="814"/>
        <w:gridCol w:w="975"/>
        <w:gridCol w:w="1134"/>
        <w:gridCol w:w="814"/>
        <w:gridCol w:w="975"/>
        <w:gridCol w:w="518"/>
      </w:tblGrid>
      <w:tr w:rsidR="00AF4F69">
        <w:trPr>
          <w:trHeight w:val="716"/>
          <w:jc w:val="center"/>
        </w:trPr>
        <w:tc>
          <w:tcPr>
            <w:tcW w:w="557" w:type="dxa"/>
            <w:vMerge w:val="restart"/>
            <w:tcBorders>
              <w:top w:val="single" w:sz="4" w:space="0" w:color="auto"/>
              <w:left w:val="single" w:sz="4" w:space="0" w:color="auto"/>
              <w:right w:val="single" w:sz="4" w:space="0" w:color="auto"/>
            </w:tcBorders>
            <w:shd w:val="clear" w:color="auto" w:fill="auto"/>
            <w:vAlign w:val="center"/>
          </w:tcPr>
          <w:p w:rsidR="00AF4F69" w:rsidRDefault="00AF2786">
            <w:pPr>
              <w:overflowPunct w:val="0"/>
              <w:adjustRightInd w:val="0"/>
              <w:snapToGrid w:val="0"/>
              <w:jc w:val="center"/>
              <w:rPr>
                <w:sz w:val="18"/>
                <w:szCs w:val="18"/>
              </w:rPr>
            </w:pPr>
            <w:r>
              <w:rPr>
                <w:rFonts w:ascii="Times New Roman" w:eastAsia="长城仿宋" w:hAnsi="长城仿宋" w:cs="长城仿宋" w:hint="eastAsia"/>
                <w:sz w:val="18"/>
                <w:szCs w:val="18"/>
                <w:lang w:bidi="ar"/>
              </w:rPr>
              <w:t>序号</w:t>
            </w:r>
          </w:p>
        </w:tc>
        <w:tc>
          <w:tcPr>
            <w:tcW w:w="581" w:type="dxa"/>
            <w:vMerge w:val="restart"/>
            <w:tcBorders>
              <w:top w:val="single" w:sz="4" w:space="0" w:color="auto"/>
              <w:left w:val="single" w:sz="4" w:space="0" w:color="auto"/>
              <w:right w:val="single" w:sz="4" w:space="0" w:color="auto"/>
            </w:tcBorders>
            <w:shd w:val="clear" w:color="auto" w:fill="auto"/>
            <w:vAlign w:val="center"/>
          </w:tcPr>
          <w:p w:rsidR="00AF4F69" w:rsidRDefault="00AF2786">
            <w:pPr>
              <w:overflowPunct w:val="0"/>
              <w:adjustRightInd w:val="0"/>
              <w:snapToGrid w:val="0"/>
              <w:jc w:val="center"/>
              <w:rPr>
                <w:sz w:val="18"/>
                <w:szCs w:val="18"/>
              </w:rPr>
            </w:pPr>
            <w:r>
              <w:rPr>
                <w:rFonts w:ascii="Times New Roman" w:eastAsia="长城仿宋" w:hAnsi="长城仿宋" w:cs="长城仿宋" w:hint="eastAsia"/>
                <w:sz w:val="18"/>
                <w:szCs w:val="18"/>
                <w:lang w:bidi="ar"/>
              </w:rPr>
              <w:t>项目名称</w:t>
            </w:r>
          </w:p>
        </w:tc>
        <w:tc>
          <w:tcPr>
            <w:tcW w:w="628" w:type="dxa"/>
            <w:vMerge w:val="restart"/>
            <w:tcBorders>
              <w:top w:val="single" w:sz="4" w:space="0" w:color="auto"/>
              <w:left w:val="single" w:sz="4" w:space="0" w:color="auto"/>
              <w:right w:val="single" w:sz="4" w:space="0" w:color="auto"/>
            </w:tcBorders>
            <w:shd w:val="clear" w:color="auto" w:fill="auto"/>
            <w:vAlign w:val="center"/>
          </w:tcPr>
          <w:p w:rsidR="00AF4F69" w:rsidRDefault="00AF2786">
            <w:pPr>
              <w:overflowPunct w:val="0"/>
              <w:adjustRightInd w:val="0"/>
              <w:snapToGrid w:val="0"/>
              <w:jc w:val="center"/>
              <w:rPr>
                <w:sz w:val="18"/>
                <w:szCs w:val="18"/>
              </w:rPr>
            </w:pPr>
            <w:r>
              <w:rPr>
                <w:rFonts w:ascii="Times New Roman" w:eastAsia="长城仿宋" w:hAnsi="长城仿宋" w:cs="长城仿宋" w:hint="eastAsia"/>
                <w:sz w:val="18"/>
                <w:szCs w:val="18"/>
                <w:lang w:bidi="ar"/>
              </w:rPr>
              <w:t>项目类型</w:t>
            </w:r>
          </w:p>
        </w:tc>
        <w:tc>
          <w:tcPr>
            <w:tcW w:w="7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2786">
            <w:pPr>
              <w:overflowPunct w:val="0"/>
              <w:adjustRightInd w:val="0"/>
              <w:snapToGrid w:val="0"/>
              <w:jc w:val="center"/>
              <w:rPr>
                <w:rFonts w:ascii="Times New Roman" w:eastAsia="长城仿宋" w:hAnsi="长城仿宋" w:cs="长城仿宋"/>
                <w:sz w:val="18"/>
                <w:szCs w:val="18"/>
                <w:lang w:bidi="ar"/>
              </w:rPr>
            </w:pPr>
            <w:r>
              <w:rPr>
                <w:rFonts w:ascii="Times New Roman" w:eastAsia="长城仿宋" w:hAnsi="长城仿宋" w:cs="长城仿宋" w:hint="eastAsia"/>
                <w:sz w:val="18"/>
                <w:szCs w:val="18"/>
                <w:lang w:bidi="ar"/>
              </w:rPr>
              <w:t>项目地点</w:t>
            </w:r>
          </w:p>
        </w:tc>
        <w:tc>
          <w:tcPr>
            <w:tcW w:w="685" w:type="dxa"/>
            <w:vMerge w:val="restart"/>
            <w:tcBorders>
              <w:top w:val="single" w:sz="4" w:space="0" w:color="auto"/>
              <w:left w:val="single" w:sz="4" w:space="0" w:color="auto"/>
              <w:right w:val="single" w:sz="4" w:space="0" w:color="auto"/>
            </w:tcBorders>
            <w:shd w:val="clear" w:color="auto" w:fill="auto"/>
            <w:vAlign w:val="center"/>
          </w:tcPr>
          <w:p w:rsidR="00AF4F69" w:rsidRDefault="00AF2786">
            <w:pPr>
              <w:overflowPunct w:val="0"/>
              <w:adjustRightInd w:val="0"/>
              <w:snapToGrid w:val="0"/>
              <w:jc w:val="center"/>
              <w:rPr>
                <w:sz w:val="18"/>
                <w:szCs w:val="18"/>
              </w:rPr>
            </w:pPr>
            <w:r>
              <w:rPr>
                <w:rFonts w:ascii="Times New Roman" w:eastAsia="长城仿宋" w:hAnsi="长城仿宋" w:cs="长城仿宋" w:hint="eastAsia"/>
                <w:sz w:val="18"/>
                <w:szCs w:val="18"/>
                <w:lang w:bidi="ar"/>
              </w:rPr>
              <w:t>项目所在资源区</w:t>
            </w:r>
          </w:p>
        </w:tc>
        <w:tc>
          <w:tcPr>
            <w:tcW w:w="740" w:type="dxa"/>
            <w:vMerge w:val="restart"/>
            <w:tcBorders>
              <w:top w:val="single" w:sz="4" w:space="0" w:color="auto"/>
              <w:left w:val="single" w:sz="4" w:space="0" w:color="auto"/>
              <w:right w:val="single" w:sz="4" w:space="0" w:color="auto"/>
            </w:tcBorders>
            <w:shd w:val="clear" w:color="auto" w:fill="auto"/>
            <w:vAlign w:val="center"/>
          </w:tcPr>
          <w:p w:rsidR="00AF4F69" w:rsidRDefault="00AF2786">
            <w:pPr>
              <w:overflowPunct w:val="0"/>
              <w:adjustRightInd w:val="0"/>
              <w:snapToGrid w:val="0"/>
              <w:jc w:val="center"/>
              <w:rPr>
                <w:sz w:val="18"/>
                <w:szCs w:val="18"/>
              </w:rPr>
            </w:pPr>
            <w:r>
              <w:rPr>
                <w:rFonts w:ascii="Times New Roman" w:eastAsia="长城仿宋" w:hAnsi="长城仿宋" w:cs="长城仿宋" w:hint="eastAsia"/>
                <w:sz w:val="18"/>
                <w:szCs w:val="18"/>
                <w:lang w:bidi="ar"/>
              </w:rPr>
              <w:t>项目容量（万千瓦）</w:t>
            </w:r>
          </w:p>
        </w:tc>
        <w:tc>
          <w:tcPr>
            <w:tcW w:w="611" w:type="dxa"/>
            <w:vMerge w:val="restart"/>
            <w:tcBorders>
              <w:top w:val="single" w:sz="4" w:space="0" w:color="auto"/>
              <w:left w:val="single" w:sz="4" w:space="0" w:color="auto"/>
              <w:right w:val="single" w:sz="4" w:space="0" w:color="auto"/>
            </w:tcBorders>
            <w:shd w:val="clear" w:color="auto" w:fill="auto"/>
            <w:vAlign w:val="center"/>
          </w:tcPr>
          <w:p w:rsidR="00AF4F69" w:rsidRDefault="00AF2786">
            <w:pPr>
              <w:overflowPunct w:val="0"/>
              <w:adjustRightInd w:val="0"/>
              <w:snapToGrid w:val="0"/>
              <w:jc w:val="center"/>
              <w:rPr>
                <w:sz w:val="18"/>
                <w:szCs w:val="18"/>
              </w:rPr>
            </w:pPr>
            <w:r>
              <w:rPr>
                <w:rFonts w:ascii="Times New Roman" w:eastAsia="长城仿宋" w:hAnsi="长城仿宋" w:cs="长城仿宋" w:hint="eastAsia"/>
                <w:sz w:val="18"/>
                <w:szCs w:val="18"/>
                <w:lang w:bidi="ar"/>
              </w:rPr>
              <w:t>项目业主</w:t>
            </w:r>
          </w:p>
        </w:tc>
        <w:tc>
          <w:tcPr>
            <w:tcW w:w="651" w:type="dxa"/>
            <w:vMerge w:val="restart"/>
            <w:tcBorders>
              <w:top w:val="single" w:sz="4" w:space="0" w:color="auto"/>
              <w:left w:val="single" w:sz="4" w:space="0" w:color="auto"/>
              <w:right w:val="single" w:sz="4" w:space="0" w:color="auto"/>
            </w:tcBorders>
            <w:shd w:val="clear" w:color="auto" w:fill="auto"/>
            <w:vAlign w:val="center"/>
          </w:tcPr>
          <w:p w:rsidR="00AF4F69" w:rsidRDefault="00AF2786">
            <w:pPr>
              <w:overflowPunct w:val="0"/>
              <w:adjustRightInd w:val="0"/>
              <w:snapToGrid w:val="0"/>
              <w:jc w:val="center"/>
              <w:rPr>
                <w:sz w:val="18"/>
                <w:szCs w:val="18"/>
              </w:rPr>
            </w:pPr>
            <w:r>
              <w:rPr>
                <w:rFonts w:ascii="Times New Roman" w:eastAsia="长城仿宋" w:hAnsi="长城仿宋" w:cs="长城仿宋" w:hint="eastAsia"/>
                <w:sz w:val="18"/>
                <w:szCs w:val="18"/>
                <w:lang w:bidi="ar"/>
              </w:rPr>
              <w:t>主要投资方</w:t>
            </w:r>
          </w:p>
        </w:tc>
        <w:tc>
          <w:tcPr>
            <w:tcW w:w="973" w:type="dxa"/>
            <w:vMerge w:val="restart"/>
            <w:tcBorders>
              <w:top w:val="single" w:sz="4" w:space="0" w:color="auto"/>
              <w:left w:val="single" w:sz="4" w:space="0" w:color="auto"/>
              <w:right w:val="single" w:sz="4" w:space="0" w:color="auto"/>
            </w:tcBorders>
            <w:shd w:val="clear" w:color="auto" w:fill="auto"/>
            <w:vAlign w:val="center"/>
          </w:tcPr>
          <w:p w:rsidR="00AF4F69" w:rsidRDefault="00AF2786">
            <w:pPr>
              <w:overflowPunct w:val="0"/>
              <w:adjustRightInd w:val="0"/>
              <w:snapToGrid w:val="0"/>
              <w:jc w:val="center"/>
              <w:rPr>
                <w:sz w:val="18"/>
                <w:szCs w:val="18"/>
              </w:rPr>
            </w:pPr>
            <w:r>
              <w:rPr>
                <w:rFonts w:ascii="Times New Roman" w:eastAsia="长城仿宋" w:hAnsi="长城仿宋" w:cs="长城仿宋" w:hint="eastAsia"/>
                <w:sz w:val="18"/>
                <w:szCs w:val="18"/>
                <w:lang w:bidi="ar"/>
              </w:rPr>
              <w:t>是否进行业主招标（是</w:t>
            </w:r>
            <w:r>
              <w:rPr>
                <w:rFonts w:ascii="Times New Roman" w:eastAsia="长城仿宋" w:hAnsi="Times New Roman" w:cs="Times New Roman"/>
                <w:sz w:val="18"/>
                <w:szCs w:val="18"/>
                <w:lang w:bidi="ar"/>
              </w:rPr>
              <w:t>/</w:t>
            </w:r>
            <w:r>
              <w:rPr>
                <w:rFonts w:ascii="Times New Roman" w:eastAsia="长城仿宋" w:hAnsi="长城仿宋" w:cs="长城仿宋" w:hint="eastAsia"/>
                <w:sz w:val="18"/>
                <w:szCs w:val="18"/>
                <w:lang w:bidi="ar"/>
              </w:rPr>
              <w:t>否）</w:t>
            </w:r>
          </w:p>
        </w:tc>
        <w:tc>
          <w:tcPr>
            <w:tcW w:w="973" w:type="dxa"/>
            <w:vMerge w:val="restart"/>
            <w:tcBorders>
              <w:top w:val="single" w:sz="4" w:space="0" w:color="auto"/>
              <w:left w:val="single" w:sz="4" w:space="0" w:color="auto"/>
              <w:right w:val="single" w:sz="4" w:space="0" w:color="auto"/>
            </w:tcBorders>
            <w:shd w:val="clear" w:color="auto" w:fill="auto"/>
            <w:vAlign w:val="center"/>
          </w:tcPr>
          <w:p w:rsidR="00AF4F69" w:rsidRDefault="00AF2786">
            <w:pPr>
              <w:overflowPunct w:val="0"/>
              <w:adjustRightInd w:val="0"/>
              <w:snapToGrid w:val="0"/>
              <w:jc w:val="center"/>
              <w:rPr>
                <w:sz w:val="18"/>
                <w:szCs w:val="18"/>
              </w:rPr>
            </w:pPr>
            <w:r>
              <w:rPr>
                <w:rFonts w:ascii="Times New Roman" w:eastAsia="长城仿宋" w:hAnsi="长城仿宋" w:cs="长城仿宋" w:hint="eastAsia"/>
                <w:sz w:val="18"/>
                <w:szCs w:val="18"/>
                <w:lang w:bidi="ar"/>
              </w:rPr>
              <w:t>项目预期年发电小时数</w:t>
            </w:r>
          </w:p>
        </w:tc>
        <w:tc>
          <w:tcPr>
            <w:tcW w:w="973" w:type="dxa"/>
            <w:vMerge w:val="restart"/>
            <w:tcBorders>
              <w:top w:val="single" w:sz="4" w:space="0" w:color="auto"/>
              <w:left w:val="single" w:sz="4" w:space="0" w:color="auto"/>
              <w:right w:val="single" w:sz="4" w:space="0" w:color="auto"/>
            </w:tcBorders>
            <w:shd w:val="clear" w:color="auto" w:fill="auto"/>
            <w:vAlign w:val="center"/>
          </w:tcPr>
          <w:p w:rsidR="00AF4F69" w:rsidRDefault="00AF2786">
            <w:pPr>
              <w:overflowPunct w:val="0"/>
              <w:adjustRightInd w:val="0"/>
              <w:snapToGrid w:val="0"/>
              <w:jc w:val="center"/>
              <w:rPr>
                <w:sz w:val="18"/>
                <w:szCs w:val="18"/>
              </w:rPr>
            </w:pPr>
            <w:r>
              <w:rPr>
                <w:rFonts w:ascii="Times New Roman" w:eastAsia="长城仿宋" w:hAnsi="长城仿宋" w:cs="长城仿宋" w:hint="eastAsia"/>
                <w:sz w:val="18"/>
                <w:szCs w:val="18"/>
                <w:lang w:bidi="ar"/>
              </w:rPr>
              <w:t>项目预期年发电量（万千瓦时）</w:t>
            </w:r>
          </w:p>
        </w:tc>
        <w:tc>
          <w:tcPr>
            <w:tcW w:w="1299" w:type="dxa"/>
            <w:vMerge w:val="restart"/>
            <w:tcBorders>
              <w:top w:val="single" w:sz="4" w:space="0" w:color="auto"/>
              <w:left w:val="single" w:sz="4" w:space="0" w:color="auto"/>
              <w:right w:val="single" w:sz="4" w:space="0" w:color="auto"/>
            </w:tcBorders>
            <w:shd w:val="clear" w:color="auto" w:fill="auto"/>
            <w:vAlign w:val="center"/>
          </w:tcPr>
          <w:p w:rsidR="00AF4F69" w:rsidRDefault="00AF2786">
            <w:pPr>
              <w:overflowPunct w:val="0"/>
              <w:adjustRightInd w:val="0"/>
              <w:snapToGrid w:val="0"/>
              <w:jc w:val="center"/>
              <w:rPr>
                <w:sz w:val="18"/>
                <w:szCs w:val="18"/>
              </w:rPr>
            </w:pPr>
            <w:r>
              <w:rPr>
                <w:rFonts w:ascii="Times New Roman" w:eastAsia="长城仿宋" w:hAnsi="长城仿宋" w:cs="长城仿宋" w:hint="eastAsia"/>
                <w:sz w:val="18"/>
                <w:szCs w:val="18"/>
                <w:lang w:bidi="ar"/>
              </w:rPr>
              <w:t>本地区最低保障收购小时数或本地区基础利用小时数</w:t>
            </w:r>
          </w:p>
        </w:tc>
        <w:tc>
          <w:tcPr>
            <w:tcW w:w="814" w:type="dxa"/>
            <w:vMerge w:val="restart"/>
            <w:tcBorders>
              <w:top w:val="single" w:sz="4" w:space="0" w:color="auto"/>
              <w:left w:val="single" w:sz="4" w:space="0" w:color="auto"/>
              <w:right w:val="single" w:sz="4" w:space="0" w:color="auto"/>
            </w:tcBorders>
            <w:shd w:val="clear" w:color="auto" w:fill="auto"/>
            <w:vAlign w:val="center"/>
          </w:tcPr>
          <w:p w:rsidR="00AF4F69" w:rsidRDefault="00AF2786">
            <w:pPr>
              <w:overflowPunct w:val="0"/>
              <w:adjustRightInd w:val="0"/>
              <w:snapToGrid w:val="0"/>
              <w:jc w:val="center"/>
              <w:rPr>
                <w:sz w:val="18"/>
                <w:szCs w:val="18"/>
              </w:rPr>
            </w:pPr>
            <w:r>
              <w:rPr>
                <w:rFonts w:ascii="Times New Roman" w:eastAsia="长城仿宋" w:hAnsi="长城仿宋" w:cs="长城仿宋" w:hint="eastAsia"/>
                <w:sz w:val="18"/>
                <w:szCs w:val="18"/>
                <w:lang w:bidi="ar"/>
              </w:rPr>
              <w:t>前期工作开展情况</w:t>
            </w:r>
          </w:p>
        </w:tc>
        <w:tc>
          <w:tcPr>
            <w:tcW w:w="975" w:type="dxa"/>
            <w:vMerge w:val="restart"/>
            <w:tcBorders>
              <w:top w:val="single" w:sz="4" w:space="0" w:color="auto"/>
              <w:left w:val="single" w:sz="4" w:space="0" w:color="auto"/>
              <w:right w:val="single" w:sz="4" w:space="0" w:color="auto"/>
            </w:tcBorders>
            <w:shd w:val="clear" w:color="auto" w:fill="auto"/>
            <w:vAlign w:val="center"/>
          </w:tcPr>
          <w:p w:rsidR="00AF4F69" w:rsidRDefault="00AF2786">
            <w:pPr>
              <w:overflowPunct w:val="0"/>
              <w:adjustRightInd w:val="0"/>
              <w:snapToGrid w:val="0"/>
              <w:jc w:val="center"/>
              <w:rPr>
                <w:sz w:val="18"/>
                <w:szCs w:val="18"/>
              </w:rPr>
            </w:pPr>
            <w:r>
              <w:rPr>
                <w:rFonts w:ascii="Times New Roman" w:eastAsia="长城仿宋" w:hAnsi="长城仿宋" w:cs="长城仿宋" w:hint="eastAsia"/>
                <w:sz w:val="18"/>
                <w:szCs w:val="18"/>
                <w:lang w:bidi="ar"/>
              </w:rPr>
              <w:t>计划（申报）投产时间</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AF4F69" w:rsidRDefault="00AF2786">
            <w:pPr>
              <w:overflowPunct w:val="0"/>
              <w:adjustRightInd w:val="0"/>
              <w:snapToGrid w:val="0"/>
              <w:jc w:val="center"/>
              <w:rPr>
                <w:sz w:val="18"/>
                <w:szCs w:val="18"/>
              </w:rPr>
            </w:pPr>
            <w:r>
              <w:rPr>
                <w:rFonts w:ascii="Times New Roman" w:eastAsia="长城仿宋" w:hAnsi="长城仿宋" w:cs="长城仿宋" w:hint="eastAsia"/>
                <w:sz w:val="18"/>
                <w:szCs w:val="18"/>
                <w:lang w:bidi="ar"/>
              </w:rPr>
              <w:t>补贴竞价申报上网电价（元</w:t>
            </w:r>
            <w:r>
              <w:rPr>
                <w:rFonts w:ascii="Times New Roman" w:eastAsia="长城仿宋" w:hAnsi="Times New Roman" w:cs="Times New Roman"/>
                <w:sz w:val="18"/>
                <w:szCs w:val="18"/>
                <w:lang w:bidi="ar"/>
              </w:rPr>
              <w:t>/</w:t>
            </w:r>
            <w:r>
              <w:rPr>
                <w:rFonts w:ascii="Times New Roman" w:eastAsia="长城仿宋" w:hAnsi="长城仿宋" w:cs="长城仿宋" w:hint="eastAsia"/>
                <w:sz w:val="18"/>
                <w:szCs w:val="18"/>
                <w:lang w:bidi="ar"/>
              </w:rPr>
              <w:t>千瓦时）</w:t>
            </w:r>
          </w:p>
        </w:tc>
        <w:tc>
          <w:tcPr>
            <w:tcW w:w="814" w:type="dxa"/>
            <w:vMerge w:val="restart"/>
            <w:tcBorders>
              <w:top w:val="single" w:sz="4" w:space="0" w:color="auto"/>
              <w:left w:val="single" w:sz="4" w:space="0" w:color="auto"/>
              <w:right w:val="single" w:sz="4" w:space="0" w:color="auto"/>
            </w:tcBorders>
            <w:shd w:val="clear" w:color="auto" w:fill="auto"/>
            <w:vAlign w:val="center"/>
          </w:tcPr>
          <w:p w:rsidR="00AF4F69" w:rsidRDefault="00AF2786">
            <w:pPr>
              <w:overflowPunct w:val="0"/>
              <w:adjustRightInd w:val="0"/>
              <w:snapToGrid w:val="0"/>
              <w:jc w:val="center"/>
              <w:rPr>
                <w:sz w:val="18"/>
                <w:szCs w:val="18"/>
              </w:rPr>
            </w:pPr>
            <w:r>
              <w:rPr>
                <w:rFonts w:ascii="Times New Roman" w:eastAsia="长城仿宋" w:hAnsi="长城仿宋" w:cs="长城仿宋" w:hint="eastAsia"/>
                <w:sz w:val="18"/>
                <w:szCs w:val="18"/>
                <w:lang w:bidi="ar"/>
              </w:rPr>
              <w:t>落实用地的支持性文件</w:t>
            </w:r>
          </w:p>
        </w:tc>
        <w:tc>
          <w:tcPr>
            <w:tcW w:w="975" w:type="dxa"/>
            <w:vMerge w:val="restart"/>
            <w:tcBorders>
              <w:top w:val="single" w:sz="4" w:space="0" w:color="auto"/>
              <w:left w:val="single" w:sz="4" w:space="0" w:color="auto"/>
              <w:right w:val="single" w:sz="4" w:space="0" w:color="auto"/>
            </w:tcBorders>
            <w:shd w:val="clear" w:color="auto" w:fill="auto"/>
            <w:vAlign w:val="center"/>
          </w:tcPr>
          <w:p w:rsidR="00AF4F69" w:rsidRDefault="00AF2786">
            <w:pPr>
              <w:overflowPunct w:val="0"/>
              <w:adjustRightInd w:val="0"/>
              <w:snapToGrid w:val="0"/>
              <w:jc w:val="center"/>
              <w:rPr>
                <w:sz w:val="18"/>
                <w:szCs w:val="18"/>
              </w:rPr>
            </w:pPr>
            <w:r>
              <w:rPr>
                <w:rFonts w:ascii="Times New Roman" w:eastAsia="长城仿宋" w:hAnsi="长城仿宋" w:cs="长城仿宋" w:hint="eastAsia"/>
                <w:sz w:val="18"/>
                <w:szCs w:val="18"/>
                <w:lang w:bidi="ar"/>
              </w:rPr>
              <w:t>落实接网消纳的支持性文件</w:t>
            </w:r>
          </w:p>
        </w:tc>
        <w:tc>
          <w:tcPr>
            <w:tcW w:w="518" w:type="dxa"/>
            <w:vMerge w:val="restart"/>
            <w:tcBorders>
              <w:top w:val="single" w:sz="4" w:space="0" w:color="auto"/>
              <w:left w:val="single" w:sz="4" w:space="0" w:color="auto"/>
              <w:right w:val="single" w:sz="4" w:space="0" w:color="auto"/>
            </w:tcBorders>
            <w:shd w:val="clear" w:color="auto" w:fill="auto"/>
            <w:vAlign w:val="center"/>
          </w:tcPr>
          <w:p w:rsidR="00AF4F69" w:rsidRDefault="00AF2786">
            <w:pPr>
              <w:overflowPunct w:val="0"/>
              <w:adjustRightInd w:val="0"/>
              <w:snapToGrid w:val="0"/>
              <w:jc w:val="center"/>
              <w:rPr>
                <w:sz w:val="18"/>
                <w:szCs w:val="18"/>
              </w:rPr>
            </w:pPr>
            <w:r>
              <w:rPr>
                <w:rFonts w:ascii="Times New Roman" w:eastAsia="长城仿宋" w:hAnsi="长城仿宋" w:cs="长城仿宋" w:hint="eastAsia"/>
                <w:sz w:val="18"/>
                <w:szCs w:val="18"/>
                <w:lang w:bidi="ar"/>
              </w:rPr>
              <w:t>其他</w:t>
            </w:r>
          </w:p>
        </w:tc>
      </w:tr>
      <w:tr w:rsidR="00AF4F69">
        <w:trPr>
          <w:trHeight w:val="716"/>
          <w:jc w:val="center"/>
        </w:trPr>
        <w:tc>
          <w:tcPr>
            <w:tcW w:w="557" w:type="dxa"/>
            <w:vMerge/>
            <w:tcBorders>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pPr>
          </w:p>
        </w:tc>
        <w:tc>
          <w:tcPr>
            <w:tcW w:w="581" w:type="dxa"/>
            <w:vMerge/>
            <w:tcBorders>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pPr>
          </w:p>
        </w:tc>
        <w:tc>
          <w:tcPr>
            <w:tcW w:w="628" w:type="dxa"/>
            <w:vMerge/>
            <w:tcBorders>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Pr="00CE59CB" w:rsidRDefault="00AF2786">
            <w:pPr>
              <w:overflowPunct w:val="0"/>
              <w:adjustRightInd w:val="0"/>
              <w:snapToGrid w:val="0"/>
              <w:jc w:val="center"/>
              <w:rPr>
                <w:sz w:val="18"/>
                <w:szCs w:val="18"/>
              </w:rPr>
            </w:pPr>
            <w:r w:rsidRPr="00CE59CB">
              <w:rPr>
                <w:rFonts w:hint="eastAsia"/>
                <w:sz w:val="18"/>
                <w:szCs w:val="18"/>
              </w:rPr>
              <w:t>市</w:t>
            </w:r>
          </w:p>
        </w:tc>
        <w:tc>
          <w:tcPr>
            <w:tcW w:w="399"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Pr="00CE59CB" w:rsidRDefault="00AF2786">
            <w:pPr>
              <w:overflowPunct w:val="0"/>
              <w:adjustRightInd w:val="0"/>
              <w:snapToGrid w:val="0"/>
              <w:jc w:val="center"/>
              <w:rPr>
                <w:sz w:val="18"/>
                <w:szCs w:val="18"/>
              </w:rPr>
            </w:pPr>
            <w:r w:rsidRPr="00CE59CB">
              <w:rPr>
                <w:rFonts w:hint="eastAsia"/>
                <w:sz w:val="18"/>
                <w:szCs w:val="18"/>
              </w:rPr>
              <w:t>县</w:t>
            </w:r>
          </w:p>
        </w:tc>
        <w:tc>
          <w:tcPr>
            <w:tcW w:w="685" w:type="dxa"/>
            <w:vMerge/>
            <w:tcBorders>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pPr>
          </w:p>
        </w:tc>
        <w:tc>
          <w:tcPr>
            <w:tcW w:w="740" w:type="dxa"/>
            <w:vMerge/>
            <w:tcBorders>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pPr>
          </w:p>
        </w:tc>
        <w:tc>
          <w:tcPr>
            <w:tcW w:w="611" w:type="dxa"/>
            <w:vMerge/>
            <w:tcBorders>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pPr>
          </w:p>
        </w:tc>
        <w:tc>
          <w:tcPr>
            <w:tcW w:w="651" w:type="dxa"/>
            <w:vMerge/>
            <w:tcBorders>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pPr>
          </w:p>
        </w:tc>
        <w:tc>
          <w:tcPr>
            <w:tcW w:w="973" w:type="dxa"/>
            <w:vMerge/>
            <w:tcBorders>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pPr>
          </w:p>
        </w:tc>
        <w:tc>
          <w:tcPr>
            <w:tcW w:w="973" w:type="dxa"/>
            <w:vMerge/>
            <w:tcBorders>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pPr>
          </w:p>
        </w:tc>
        <w:tc>
          <w:tcPr>
            <w:tcW w:w="973" w:type="dxa"/>
            <w:vMerge/>
            <w:tcBorders>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pPr>
          </w:p>
        </w:tc>
        <w:tc>
          <w:tcPr>
            <w:tcW w:w="1299" w:type="dxa"/>
            <w:vMerge/>
            <w:tcBorders>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pPr>
          </w:p>
        </w:tc>
        <w:tc>
          <w:tcPr>
            <w:tcW w:w="814" w:type="dxa"/>
            <w:vMerge/>
            <w:tcBorders>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pPr>
          </w:p>
        </w:tc>
        <w:tc>
          <w:tcPr>
            <w:tcW w:w="975" w:type="dxa"/>
            <w:vMerge/>
            <w:tcBorders>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pPr>
          </w:p>
        </w:tc>
        <w:tc>
          <w:tcPr>
            <w:tcW w:w="814" w:type="dxa"/>
            <w:vMerge/>
            <w:tcBorders>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pPr>
          </w:p>
        </w:tc>
        <w:tc>
          <w:tcPr>
            <w:tcW w:w="975" w:type="dxa"/>
            <w:vMerge/>
            <w:tcBorders>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pPr>
          </w:p>
        </w:tc>
        <w:tc>
          <w:tcPr>
            <w:tcW w:w="518" w:type="dxa"/>
            <w:vMerge/>
            <w:tcBorders>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pPr>
          </w:p>
        </w:tc>
      </w:tr>
      <w:tr w:rsidR="00AF4F69">
        <w:trPr>
          <w:trHeight w:val="226"/>
          <w:jc w:val="center"/>
        </w:trPr>
        <w:tc>
          <w:tcPr>
            <w:tcW w:w="14688"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2786">
            <w:pPr>
              <w:overflowPunct w:val="0"/>
              <w:adjustRightInd w:val="0"/>
              <w:snapToGrid w:val="0"/>
              <w:rPr>
                <w:sz w:val="18"/>
                <w:szCs w:val="18"/>
              </w:rPr>
            </w:pPr>
            <w:r>
              <w:rPr>
                <w:rFonts w:hint="eastAsia"/>
                <w:sz w:val="18"/>
                <w:szCs w:val="18"/>
              </w:rPr>
              <w:t>一、普通光伏电站</w:t>
            </w:r>
          </w:p>
        </w:tc>
      </w:tr>
      <w:tr w:rsidR="00AF4F69">
        <w:trPr>
          <w:trHeight w:val="226"/>
          <w:jc w:val="center"/>
        </w:trPr>
        <w:tc>
          <w:tcPr>
            <w:tcW w:w="557"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39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39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r>
      <w:tr w:rsidR="00AF4F69">
        <w:trPr>
          <w:trHeight w:val="208"/>
          <w:jc w:val="center"/>
        </w:trPr>
        <w:tc>
          <w:tcPr>
            <w:tcW w:w="557"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bookmarkStart w:id="0" w:name="_GoBack" w:colFirst="7" w:colLast="7"/>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39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39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r>
      <w:bookmarkEnd w:id="0"/>
      <w:tr w:rsidR="00AF4F69">
        <w:trPr>
          <w:trHeight w:val="208"/>
          <w:jc w:val="center"/>
        </w:trPr>
        <w:tc>
          <w:tcPr>
            <w:tcW w:w="323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2786">
            <w:pPr>
              <w:overflowPunct w:val="0"/>
              <w:adjustRightInd w:val="0"/>
              <w:snapToGrid w:val="0"/>
              <w:jc w:val="center"/>
              <w:rPr>
                <w:sz w:val="18"/>
                <w:szCs w:val="18"/>
              </w:rPr>
            </w:pPr>
            <w:r>
              <w:rPr>
                <w:rFonts w:hint="eastAsia"/>
                <w:sz w:val="18"/>
                <w:szCs w:val="18"/>
              </w:rPr>
              <w:t>小计</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r>
      <w:tr w:rsidR="00AF4F69">
        <w:trPr>
          <w:trHeight w:val="226"/>
          <w:jc w:val="center"/>
        </w:trPr>
        <w:tc>
          <w:tcPr>
            <w:tcW w:w="14688"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2786">
            <w:pPr>
              <w:overflowPunct w:val="0"/>
              <w:adjustRightInd w:val="0"/>
              <w:snapToGrid w:val="0"/>
              <w:jc w:val="left"/>
              <w:rPr>
                <w:sz w:val="18"/>
                <w:szCs w:val="18"/>
              </w:rPr>
            </w:pPr>
            <w:r>
              <w:rPr>
                <w:rFonts w:hint="eastAsia"/>
                <w:sz w:val="18"/>
                <w:szCs w:val="18"/>
              </w:rPr>
              <w:t>二、工商业分布式光伏发电项目</w:t>
            </w:r>
          </w:p>
        </w:tc>
      </w:tr>
      <w:tr w:rsidR="00AF4F69">
        <w:trPr>
          <w:trHeight w:val="226"/>
          <w:jc w:val="center"/>
        </w:trPr>
        <w:tc>
          <w:tcPr>
            <w:tcW w:w="557"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39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39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r>
      <w:tr w:rsidR="00AF4F69">
        <w:trPr>
          <w:trHeight w:val="226"/>
          <w:jc w:val="center"/>
        </w:trPr>
        <w:tc>
          <w:tcPr>
            <w:tcW w:w="557"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39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39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r>
      <w:tr w:rsidR="00AF4F69">
        <w:trPr>
          <w:trHeight w:val="226"/>
          <w:jc w:val="center"/>
        </w:trPr>
        <w:tc>
          <w:tcPr>
            <w:tcW w:w="323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2786">
            <w:pPr>
              <w:overflowPunct w:val="0"/>
              <w:adjustRightInd w:val="0"/>
              <w:snapToGrid w:val="0"/>
              <w:jc w:val="center"/>
              <w:rPr>
                <w:sz w:val="18"/>
                <w:szCs w:val="18"/>
              </w:rPr>
            </w:pPr>
            <w:r>
              <w:rPr>
                <w:rFonts w:hint="eastAsia"/>
                <w:sz w:val="18"/>
                <w:szCs w:val="18"/>
              </w:rPr>
              <w:t>小计</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r>
      <w:tr w:rsidR="00AF4F69">
        <w:trPr>
          <w:trHeight w:val="226"/>
          <w:jc w:val="center"/>
        </w:trPr>
        <w:tc>
          <w:tcPr>
            <w:tcW w:w="323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2786">
            <w:pPr>
              <w:overflowPunct w:val="0"/>
              <w:adjustRightInd w:val="0"/>
              <w:snapToGrid w:val="0"/>
              <w:jc w:val="center"/>
              <w:rPr>
                <w:sz w:val="18"/>
                <w:szCs w:val="18"/>
              </w:rPr>
            </w:pPr>
            <w:r>
              <w:rPr>
                <w:rFonts w:ascii="Times New Roman" w:eastAsia="长城仿宋" w:hAnsi="长城仿宋" w:cs="长城仿宋" w:hint="eastAsia"/>
                <w:sz w:val="18"/>
                <w:szCs w:val="18"/>
                <w:lang w:bidi="ar"/>
              </w:rPr>
              <w:t>合计</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rsidR="00AF4F69" w:rsidRDefault="00AF4F69">
            <w:pPr>
              <w:overflowPunct w:val="0"/>
              <w:adjustRightInd w:val="0"/>
              <w:snapToGrid w:val="0"/>
              <w:jc w:val="center"/>
              <w:rPr>
                <w:sz w:val="18"/>
                <w:szCs w:val="18"/>
              </w:rPr>
            </w:pPr>
          </w:p>
        </w:tc>
      </w:tr>
    </w:tbl>
    <w:p w:rsidR="00AF4F69" w:rsidRDefault="00AF2786">
      <w:pPr>
        <w:overflowPunct w:val="0"/>
        <w:spacing w:line="320" w:lineRule="exact"/>
        <w:jc w:val="left"/>
        <w:rPr>
          <w:sz w:val="18"/>
          <w:szCs w:val="18"/>
        </w:rPr>
      </w:pPr>
      <w:r>
        <w:rPr>
          <w:rFonts w:ascii="Times New Roman" w:eastAsia="长城仿宋" w:hAnsi="长城仿宋" w:cs="长城仿宋" w:hint="eastAsia"/>
          <w:sz w:val="18"/>
          <w:szCs w:val="18"/>
          <w:lang w:bidi="ar"/>
        </w:rPr>
        <w:t>说明：</w:t>
      </w:r>
      <w:r>
        <w:rPr>
          <w:rFonts w:ascii="Times New Roman" w:eastAsia="长城仿宋" w:hAnsi="Times New Roman" w:cs="Times New Roman"/>
          <w:sz w:val="18"/>
          <w:szCs w:val="18"/>
          <w:lang w:bidi="ar"/>
        </w:rPr>
        <w:t>1.</w:t>
      </w:r>
      <w:r>
        <w:rPr>
          <w:rFonts w:ascii="Times New Roman" w:eastAsia="长城仿宋" w:hAnsi="长城仿宋" w:cs="长城仿宋" w:hint="eastAsia"/>
          <w:sz w:val="18"/>
          <w:szCs w:val="18"/>
          <w:lang w:bidi="ar"/>
        </w:rPr>
        <w:t>项目类型：填写“普通光伏电站（集中式光伏）”、“全额上网工商业分布式光伏”或“自发自用、余电上网工商业分布式光伏”。</w:t>
      </w:r>
    </w:p>
    <w:p w:rsidR="00AF4F69" w:rsidRDefault="00AF2786">
      <w:pPr>
        <w:overflowPunct w:val="0"/>
        <w:spacing w:line="320" w:lineRule="exact"/>
        <w:ind w:firstLineChars="300" w:firstLine="540"/>
        <w:jc w:val="left"/>
        <w:rPr>
          <w:sz w:val="18"/>
          <w:szCs w:val="18"/>
        </w:rPr>
      </w:pPr>
      <w:r>
        <w:rPr>
          <w:rFonts w:ascii="Times New Roman" w:eastAsia="长城仿宋" w:hAnsi="Times New Roman" w:cs="Times New Roman"/>
          <w:sz w:val="18"/>
          <w:szCs w:val="18"/>
          <w:lang w:bidi="ar"/>
        </w:rPr>
        <w:t>2.</w:t>
      </w:r>
      <w:r>
        <w:rPr>
          <w:rFonts w:ascii="Times New Roman" w:eastAsia="长城仿宋" w:hAnsi="长城仿宋" w:cs="长城仿宋" w:hint="eastAsia"/>
          <w:sz w:val="18"/>
          <w:szCs w:val="18"/>
          <w:lang w:bidi="ar"/>
        </w:rPr>
        <w:t>项目地点：填写项目所在行政区域，具体到市、县。</w:t>
      </w:r>
    </w:p>
    <w:p w:rsidR="00AF4F69" w:rsidRDefault="00AF2786">
      <w:pPr>
        <w:overflowPunct w:val="0"/>
        <w:spacing w:line="320" w:lineRule="exact"/>
        <w:ind w:firstLineChars="300" w:firstLine="540"/>
        <w:jc w:val="left"/>
        <w:rPr>
          <w:sz w:val="18"/>
          <w:szCs w:val="18"/>
        </w:rPr>
      </w:pPr>
      <w:r>
        <w:rPr>
          <w:rFonts w:ascii="Times New Roman" w:eastAsia="长城仿宋" w:hAnsi="Times New Roman" w:cs="Times New Roman"/>
          <w:sz w:val="18"/>
          <w:szCs w:val="18"/>
          <w:lang w:bidi="ar"/>
        </w:rPr>
        <w:t>3.</w:t>
      </w:r>
      <w:r>
        <w:rPr>
          <w:rFonts w:ascii="Times New Roman" w:eastAsia="长城仿宋" w:hAnsi="长城仿宋" w:cs="长城仿宋" w:hint="eastAsia"/>
          <w:sz w:val="18"/>
          <w:szCs w:val="18"/>
          <w:lang w:bidi="ar"/>
        </w:rPr>
        <w:t>主要投资方：填写最高级母公司名称。</w:t>
      </w:r>
    </w:p>
    <w:p w:rsidR="00AF4F69" w:rsidRDefault="00AF2786">
      <w:pPr>
        <w:overflowPunct w:val="0"/>
        <w:spacing w:line="320" w:lineRule="exact"/>
        <w:ind w:firstLineChars="300" w:firstLine="540"/>
        <w:jc w:val="left"/>
        <w:rPr>
          <w:sz w:val="18"/>
          <w:szCs w:val="18"/>
        </w:rPr>
      </w:pPr>
      <w:r>
        <w:rPr>
          <w:rFonts w:ascii="Times New Roman" w:eastAsia="长城仿宋" w:hAnsi="Times New Roman" w:cs="Times New Roman"/>
          <w:sz w:val="18"/>
          <w:szCs w:val="18"/>
          <w:lang w:bidi="ar"/>
        </w:rPr>
        <w:t>4.</w:t>
      </w:r>
      <w:r>
        <w:rPr>
          <w:rFonts w:ascii="Times New Roman" w:eastAsia="长城仿宋" w:hAnsi="长城仿宋" w:cs="长城仿宋" w:hint="eastAsia"/>
          <w:sz w:val="18"/>
          <w:szCs w:val="18"/>
          <w:lang w:bidi="ar"/>
        </w:rPr>
        <w:t>预期年发电小时数和发电量：填写项目全容量并网后经营期预期发电小时数和发电量。</w:t>
      </w:r>
    </w:p>
    <w:p w:rsidR="00AF4F69" w:rsidRDefault="00AF2786">
      <w:pPr>
        <w:overflowPunct w:val="0"/>
        <w:spacing w:line="320" w:lineRule="exact"/>
        <w:ind w:firstLineChars="300" w:firstLine="540"/>
        <w:jc w:val="left"/>
        <w:rPr>
          <w:sz w:val="18"/>
          <w:szCs w:val="18"/>
        </w:rPr>
      </w:pPr>
      <w:r>
        <w:rPr>
          <w:rFonts w:ascii="Times New Roman" w:eastAsia="长城仿宋" w:hAnsi="Times New Roman" w:cs="Times New Roman"/>
          <w:sz w:val="18"/>
          <w:szCs w:val="18"/>
          <w:lang w:bidi="ar"/>
        </w:rPr>
        <w:t>5.</w:t>
      </w:r>
      <w:r>
        <w:rPr>
          <w:rFonts w:ascii="Times New Roman" w:eastAsia="长城仿宋" w:hAnsi="长城仿宋" w:cs="长城仿宋" w:hint="eastAsia"/>
          <w:sz w:val="18"/>
          <w:szCs w:val="18"/>
          <w:lang w:bidi="ar"/>
        </w:rPr>
        <w:t>计划（申报）投产时间：未建成项目填写项目预计全容量并网发电时间，精确到年月；已建成项目填写申报投产时间（作为补贴起算时点），其中普通光伏电站和工商业分布式光伏发电项目申报投产时间以电网企业出具的并网时间为准。</w:t>
      </w:r>
    </w:p>
    <w:p w:rsidR="00AF4F69" w:rsidRDefault="00AF2786">
      <w:pPr>
        <w:overflowPunct w:val="0"/>
        <w:spacing w:line="320" w:lineRule="exact"/>
        <w:ind w:firstLineChars="300" w:firstLine="540"/>
        <w:jc w:val="left"/>
        <w:rPr>
          <w:rFonts w:ascii="Times New Roman" w:eastAsia="长城仿宋" w:hAnsi="长城仿宋" w:cs="长城仿宋"/>
          <w:sz w:val="18"/>
          <w:szCs w:val="18"/>
          <w:lang w:bidi="ar"/>
        </w:rPr>
      </w:pPr>
      <w:r>
        <w:rPr>
          <w:rFonts w:ascii="Times New Roman" w:eastAsia="长城仿宋" w:hAnsi="Times New Roman" w:cs="Times New Roman"/>
          <w:sz w:val="18"/>
          <w:szCs w:val="18"/>
          <w:lang w:bidi="ar"/>
        </w:rPr>
        <w:t>6.</w:t>
      </w:r>
      <w:r>
        <w:rPr>
          <w:rFonts w:ascii="Times New Roman" w:eastAsia="长城仿宋" w:hAnsi="Times New Roman" w:cs="Times New Roman" w:hint="eastAsia"/>
          <w:sz w:val="18"/>
          <w:szCs w:val="18"/>
          <w:lang w:bidi="ar"/>
        </w:rPr>
        <w:t>补贴竞价申报上网电价：对于未进行业主招标的，直接申报补贴竞价上网电价；对于竞争配置确定项目业主的，可按不高于竞争配置时的中标电价申报补贴竞价上网电价。</w:t>
      </w:r>
      <w:r>
        <w:rPr>
          <w:rFonts w:ascii="Times New Roman" w:eastAsia="长城仿宋" w:hAnsi="长城仿宋" w:cs="长城仿宋" w:hint="eastAsia"/>
          <w:sz w:val="18"/>
          <w:szCs w:val="18"/>
          <w:lang w:bidi="ar"/>
        </w:rPr>
        <w:t>自发自用、余电上网工商业分布式光伏发电项目申报上网电价请填写“脱硫标杆上网电价</w:t>
      </w:r>
      <w:r>
        <w:rPr>
          <w:rFonts w:ascii="Times New Roman" w:eastAsia="长城仿宋" w:hAnsi="长城仿宋" w:cs="长城仿宋" w:hint="eastAsia"/>
          <w:sz w:val="18"/>
          <w:szCs w:val="18"/>
          <w:lang w:bidi="ar"/>
        </w:rPr>
        <w:t>+</w:t>
      </w:r>
      <w:r>
        <w:rPr>
          <w:rFonts w:ascii="Times New Roman" w:eastAsia="长城仿宋" w:hAnsi="长城仿宋" w:cs="长城仿宋" w:hint="eastAsia"/>
          <w:sz w:val="18"/>
          <w:szCs w:val="18"/>
          <w:lang w:bidi="ar"/>
        </w:rPr>
        <w:t>申报补贴标准”。</w:t>
      </w:r>
    </w:p>
    <w:p w:rsidR="00AF4F69" w:rsidRDefault="00AF2786">
      <w:pPr>
        <w:overflowPunct w:val="0"/>
        <w:spacing w:line="320" w:lineRule="exact"/>
        <w:ind w:firstLineChars="300" w:firstLine="540"/>
        <w:jc w:val="left"/>
        <w:rPr>
          <w:rFonts w:ascii="Times New Roman" w:eastAsia="长城仿宋" w:hAnsi="Times New Roman" w:cs="Times New Roman"/>
          <w:sz w:val="18"/>
          <w:szCs w:val="18"/>
          <w:lang w:bidi="ar"/>
        </w:rPr>
      </w:pPr>
      <w:r>
        <w:rPr>
          <w:rFonts w:ascii="Times New Roman" w:eastAsia="长城仿宋" w:hAnsi="Times New Roman" w:cs="Times New Roman"/>
          <w:sz w:val="18"/>
          <w:szCs w:val="18"/>
          <w:lang w:bidi="ar"/>
        </w:rPr>
        <w:t>7.</w:t>
      </w:r>
      <w:r>
        <w:rPr>
          <w:rFonts w:ascii="Times New Roman" w:eastAsia="长城仿宋" w:hAnsi="Times New Roman" w:cs="Times New Roman" w:hint="eastAsia"/>
          <w:sz w:val="18"/>
          <w:szCs w:val="18"/>
          <w:lang w:bidi="ar"/>
        </w:rPr>
        <w:t>落实接网消纳的支持性文件：按照电网企业出具接网消纳函件填写，并附文号。工商业分布式项目可以市为单位提供所在地市的电网企业针对多个分布式项目（或新增分布式项目装机总量）统一出具的接网消纳文件，并附文号。</w:t>
      </w:r>
    </w:p>
    <w:p w:rsidR="00AF4F69" w:rsidRPr="00625FE3" w:rsidRDefault="00AF2786" w:rsidP="00625FE3">
      <w:pPr>
        <w:overflowPunct w:val="0"/>
        <w:spacing w:line="320" w:lineRule="exact"/>
        <w:ind w:firstLineChars="300" w:firstLine="540"/>
        <w:jc w:val="left"/>
        <w:rPr>
          <w:rFonts w:ascii="Times New Roman" w:eastAsia="长城仿宋" w:hAnsi="Times New Roman" w:cs="Times New Roman"/>
          <w:sz w:val="18"/>
          <w:szCs w:val="18"/>
          <w:lang w:bidi="ar"/>
        </w:rPr>
      </w:pPr>
      <w:r>
        <w:rPr>
          <w:rFonts w:ascii="Times New Roman" w:eastAsia="长城仿宋" w:hAnsi="Times New Roman" w:cs="Times New Roman"/>
          <w:sz w:val="18"/>
          <w:szCs w:val="18"/>
          <w:lang w:bidi="ar"/>
        </w:rPr>
        <w:t>8.</w:t>
      </w:r>
      <w:r>
        <w:rPr>
          <w:rFonts w:ascii="Times New Roman" w:eastAsia="长城仿宋" w:hAnsi="Times New Roman" w:cs="Times New Roman" w:hint="eastAsia"/>
          <w:sz w:val="18"/>
          <w:szCs w:val="18"/>
          <w:lang w:bidi="ar"/>
        </w:rPr>
        <w:t>通知印发时已于本年度建成并网的新建项目须提供电网企业出具的并网时间证明材料。</w:t>
      </w:r>
    </w:p>
    <w:sectPr w:rsidR="00AF4F69" w:rsidRPr="00625FE3" w:rsidSect="00625FE3">
      <w:footerReference w:type="default" r:id="rId8"/>
      <w:pgSz w:w="16838" w:h="11906" w:orient="landscape"/>
      <w:pgMar w:top="1440" w:right="1800" w:bottom="1440" w:left="1800" w:header="851" w:footer="992" w:gutter="0"/>
      <w:cols w:space="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03D1" w:rsidRDefault="009003D1" w:rsidP="00FE3A31">
      <w:r>
        <w:separator/>
      </w:r>
    </w:p>
  </w:endnote>
  <w:endnote w:type="continuationSeparator" w:id="0">
    <w:p w:rsidR="009003D1" w:rsidRDefault="009003D1" w:rsidP="00FE3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icrosoft YaHei UI">
    <w:panose1 w:val="020B0503020204020204"/>
    <w:charset w:val="86"/>
    <w:family w:val="swiss"/>
    <w:pitch w:val="variable"/>
    <w:sig w:usb0="8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长城仿宋">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1482424"/>
      <w:docPartObj>
        <w:docPartGallery w:val="Page Numbers (Bottom of Page)"/>
        <w:docPartUnique/>
      </w:docPartObj>
    </w:sdtPr>
    <w:sdtEndPr/>
    <w:sdtContent>
      <w:p w:rsidR="00FE3A31" w:rsidRDefault="00FE3A31">
        <w:pPr>
          <w:pStyle w:val="a6"/>
          <w:jc w:val="center"/>
        </w:pPr>
        <w:r>
          <w:fldChar w:fldCharType="begin"/>
        </w:r>
        <w:r>
          <w:instrText>PAGE   \* MERGEFORMAT</w:instrText>
        </w:r>
        <w:r>
          <w:fldChar w:fldCharType="separate"/>
        </w:r>
        <w:r w:rsidR="00CE59CB" w:rsidRPr="00CE59CB">
          <w:rPr>
            <w:noProof/>
            <w:lang w:val="zh-CN"/>
          </w:rPr>
          <w:t>1</w:t>
        </w:r>
        <w:r>
          <w:fldChar w:fldCharType="end"/>
        </w:r>
      </w:p>
    </w:sdtContent>
  </w:sdt>
  <w:p w:rsidR="00FE3A31" w:rsidRDefault="00FE3A3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03D1" w:rsidRDefault="009003D1" w:rsidP="00FE3A31">
      <w:r>
        <w:separator/>
      </w:r>
    </w:p>
  </w:footnote>
  <w:footnote w:type="continuationSeparator" w:id="0">
    <w:p w:rsidR="009003D1" w:rsidRDefault="009003D1" w:rsidP="00FE3A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31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C43"/>
    <w:rsid w:val="00040F81"/>
    <w:rsid w:val="00065478"/>
    <w:rsid w:val="00075D84"/>
    <w:rsid w:val="0009145E"/>
    <w:rsid w:val="000A3320"/>
    <w:rsid w:val="001146A8"/>
    <w:rsid w:val="00130661"/>
    <w:rsid w:val="00152238"/>
    <w:rsid w:val="00183F11"/>
    <w:rsid w:val="001C1FF6"/>
    <w:rsid w:val="001C301E"/>
    <w:rsid w:val="001E36DF"/>
    <w:rsid w:val="00205C26"/>
    <w:rsid w:val="0025501F"/>
    <w:rsid w:val="002B1A5A"/>
    <w:rsid w:val="002C0C05"/>
    <w:rsid w:val="0032109D"/>
    <w:rsid w:val="003A3B50"/>
    <w:rsid w:val="003A4491"/>
    <w:rsid w:val="003B1F6E"/>
    <w:rsid w:val="003C7891"/>
    <w:rsid w:val="003E077B"/>
    <w:rsid w:val="003F5173"/>
    <w:rsid w:val="00450EA1"/>
    <w:rsid w:val="004665D6"/>
    <w:rsid w:val="004A00AC"/>
    <w:rsid w:val="004D2063"/>
    <w:rsid w:val="004D54F0"/>
    <w:rsid w:val="005100C3"/>
    <w:rsid w:val="00531449"/>
    <w:rsid w:val="005677CB"/>
    <w:rsid w:val="00581D9E"/>
    <w:rsid w:val="00585CC9"/>
    <w:rsid w:val="005B2071"/>
    <w:rsid w:val="005B3008"/>
    <w:rsid w:val="005B68BE"/>
    <w:rsid w:val="005E34EB"/>
    <w:rsid w:val="00625FE3"/>
    <w:rsid w:val="00665C14"/>
    <w:rsid w:val="006719D6"/>
    <w:rsid w:val="006753F7"/>
    <w:rsid w:val="0069034C"/>
    <w:rsid w:val="006C0BBE"/>
    <w:rsid w:val="006C1FEF"/>
    <w:rsid w:val="006C4674"/>
    <w:rsid w:val="006F2E28"/>
    <w:rsid w:val="00703347"/>
    <w:rsid w:val="007920C6"/>
    <w:rsid w:val="00793DE1"/>
    <w:rsid w:val="007B3979"/>
    <w:rsid w:val="007D5D04"/>
    <w:rsid w:val="007E6371"/>
    <w:rsid w:val="008056D5"/>
    <w:rsid w:val="0082652B"/>
    <w:rsid w:val="0083014E"/>
    <w:rsid w:val="00835CF9"/>
    <w:rsid w:val="008A3082"/>
    <w:rsid w:val="008C2A9B"/>
    <w:rsid w:val="008E1F6E"/>
    <w:rsid w:val="009003D1"/>
    <w:rsid w:val="00913684"/>
    <w:rsid w:val="009162E5"/>
    <w:rsid w:val="0092429A"/>
    <w:rsid w:val="00932C43"/>
    <w:rsid w:val="00945B66"/>
    <w:rsid w:val="0097180B"/>
    <w:rsid w:val="00974254"/>
    <w:rsid w:val="009864DB"/>
    <w:rsid w:val="009A60CB"/>
    <w:rsid w:val="009C180B"/>
    <w:rsid w:val="009F15C6"/>
    <w:rsid w:val="009F2594"/>
    <w:rsid w:val="00A0147C"/>
    <w:rsid w:val="00A27E82"/>
    <w:rsid w:val="00A36C6E"/>
    <w:rsid w:val="00A54C7A"/>
    <w:rsid w:val="00A63681"/>
    <w:rsid w:val="00A6429B"/>
    <w:rsid w:val="00AF2786"/>
    <w:rsid w:val="00AF4F69"/>
    <w:rsid w:val="00AF6D20"/>
    <w:rsid w:val="00B054F3"/>
    <w:rsid w:val="00B100CE"/>
    <w:rsid w:val="00B134EE"/>
    <w:rsid w:val="00B62F6C"/>
    <w:rsid w:val="00B71394"/>
    <w:rsid w:val="00B83769"/>
    <w:rsid w:val="00BA765D"/>
    <w:rsid w:val="00BB08F4"/>
    <w:rsid w:val="00BD1A81"/>
    <w:rsid w:val="00BD7C51"/>
    <w:rsid w:val="00BE0374"/>
    <w:rsid w:val="00BE17A8"/>
    <w:rsid w:val="00BF3754"/>
    <w:rsid w:val="00C26E62"/>
    <w:rsid w:val="00C75CBA"/>
    <w:rsid w:val="00C83A57"/>
    <w:rsid w:val="00CB3C50"/>
    <w:rsid w:val="00CB6669"/>
    <w:rsid w:val="00CE2E51"/>
    <w:rsid w:val="00CE59CB"/>
    <w:rsid w:val="00CE6316"/>
    <w:rsid w:val="00CF7669"/>
    <w:rsid w:val="00D13310"/>
    <w:rsid w:val="00D1591C"/>
    <w:rsid w:val="00D16143"/>
    <w:rsid w:val="00D17C71"/>
    <w:rsid w:val="00D461DF"/>
    <w:rsid w:val="00D502F3"/>
    <w:rsid w:val="00D56D9B"/>
    <w:rsid w:val="00D67A3F"/>
    <w:rsid w:val="00D756A8"/>
    <w:rsid w:val="00E0123F"/>
    <w:rsid w:val="00E11272"/>
    <w:rsid w:val="00E2562E"/>
    <w:rsid w:val="00E55BF0"/>
    <w:rsid w:val="00E61B83"/>
    <w:rsid w:val="00E73912"/>
    <w:rsid w:val="00E772A8"/>
    <w:rsid w:val="00ED49BA"/>
    <w:rsid w:val="00EF10B6"/>
    <w:rsid w:val="00F1743F"/>
    <w:rsid w:val="00F210A4"/>
    <w:rsid w:val="00F54BCE"/>
    <w:rsid w:val="00F6603F"/>
    <w:rsid w:val="00F758CE"/>
    <w:rsid w:val="00F771A6"/>
    <w:rsid w:val="00FB167C"/>
    <w:rsid w:val="00FD2896"/>
    <w:rsid w:val="00FE3A31"/>
    <w:rsid w:val="00FF2579"/>
    <w:rsid w:val="00FF25E7"/>
    <w:rsid w:val="0E48689F"/>
    <w:rsid w:val="2A5D6809"/>
    <w:rsid w:val="36260F74"/>
    <w:rsid w:val="3F517A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29DBA0-2FAD-433F-9050-FB30FAF3C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Microsoft YaHei UI" w:eastAsia="Microsoft YaHei UI"/>
      <w:sz w:val="18"/>
      <w:szCs w:val="18"/>
    </w:rPr>
  </w:style>
  <w:style w:type="paragraph" w:styleId="a4">
    <w:name w:val="Balloon Text"/>
    <w:basedOn w:val="a"/>
    <w:link w:val="Char0"/>
    <w:uiPriority w:val="99"/>
    <w:semiHidden/>
    <w:unhideWhenUsed/>
    <w:rPr>
      <w:sz w:val="18"/>
      <w:szCs w:val="18"/>
    </w:rPr>
  </w:style>
  <w:style w:type="paragraph" w:customStyle="1" w:styleId="Char1">
    <w:name w:val="Char1"/>
    <w:basedOn w:val="a3"/>
    <w:qFormat/>
    <w:pPr>
      <w:shd w:val="clear" w:color="auto" w:fill="000080"/>
      <w:spacing w:line="360" w:lineRule="auto"/>
      <w:ind w:firstLineChars="200" w:firstLine="480"/>
    </w:pPr>
    <w:rPr>
      <w:rFonts w:ascii="Tahoma" w:eastAsia="宋体" w:hAnsi="Tahoma" w:cs="Times New Roman"/>
      <w:sz w:val="24"/>
      <w:szCs w:val="21"/>
    </w:rPr>
  </w:style>
  <w:style w:type="character" w:customStyle="1" w:styleId="Char">
    <w:name w:val="文档结构图 Char"/>
    <w:basedOn w:val="a0"/>
    <w:link w:val="a3"/>
    <w:uiPriority w:val="99"/>
    <w:semiHidden/>
    <w:qFormat/>
    <w:rPr>
      <w:rFonts w:ascii="Microsoft YaHei UI" w:eastAsia="Microsoft YaHei UI"/>
      <w:sz w:val="18"/>
      <w:szCs w:val="18"/>
    </w:rPr>
  </w:style>
  <w:style w:type="paragraph" w:customStyle="1" w:styleId="Char11">
    <w:name w:val="Char11"/>
    <w:basedOn w:val="a3"/>
    <w:pPr>
      <w:shd w:val="clear" w:color="auto" w:fill="000080"/>
      <w:spacing w:line="360" w:lineRule="auto"/>
      <w:ind w:firstLineChars="200" w:firstLine="480"/>
    </w:pPr>
    <w:rPr>
      <w:rFonts w:ascii="Tahoma" w:eastAsia="宋体" w:hAnsi="Tahoma" w:cs="Times New Roman"/>
      <w:sz w:val="24"/>
      <w:szCs w:val="21"/>
    </w:rPr>
  </w:style>
  <w:style w:type="character" w:customStyle="1" w:styleId="Char0">
    <w:name w:val="批注框文本 Char"/>
    <w:basedOn w:val="a0"/>
    <w:link w:val="a4"/>
    <w:uiPriority w:val="99"/>
    <w:semiHidden/>
    <w:rPr>
      <w:rFonts w:asciiTheme="minorHAnsi" w:eastAsiaTheme="minorEastAsia" w:hAnsiTheme="minorHAnsi" w:cstheme="minorBidi"/>
      <w:kern w:val="2"/>
      <w:sz w:val="18"/>
      <w:szCs w:val="18"/>
    </w:rPr>
  </w:style>
  <w:style w:type="paragraph" w:customStyle="1" w:styleId="Char12">
    <w:name w:val="Char12"/>
    <w:basedOn w:val="a3"/>
    <w:pPr>
      <w:shd w:val="clear" w:color="auto" w:fill="000080"/>
      <w:spacing w:line="360" w:lineRule="auto"/>
      <w:ind w:firstLineChars="200" w:firstLine="480"/>
    </w:pPr>
    <w:rPr>
      <w:rFonts w:ascii="Tahoma" w:eastAsia="宋体" w:hAnsi="Tahoma" w:cs="Times New Roman"/>
      <w:sz w:val="24"/>
      <w:szCs w:val="21"/>
    </w:rPr>
  </w:style>
  <w:style w:type="paragraph" w:customStyle="1" w:styleId="Char13">
    <w:name w:val="Char13"/>
    <w:basedOn w:val="a3"/>
    <w:pPr>
      <w:shd w:val="clear" w:color="auto" w:fill="000080"/>
      <w:spacing w:line="360" w:lineRule="auto"/>
      <w:ind w:firstLineChars="200" w:firstLine="480"/>
    </w:pPr>
    <w:rPr>
      <w:rFonts w:ascii="Tahoma" w:eastAsia="宋体" w:hAnsi="Tahoma" w:cs="Times New Roman"/>
      <w:sz w:val="24"/>
      <w:szCs w:val="21"/>
    </w:rPr>
  </w:style>
  <w:style w:type="paragraph" w:customStyle="1" w:styleId="Char14">
    <w:name w:val="Char14"/>
    <w:basedOn w:val="a3"/>
    <w:pPr>
      <w:shd w:val="clear" w:color="auto" w:fill="000080"/>
      <w:spacing w:line="360" w:lineRule="auto"/>
      <w:ind w:firstLineChars="200" w:firstLine="480"/>
    </w:pPr>
    <w:rPr>
      <w:rFonts w:ascii="Tahoma" w:eastAsia="宋体" w:hAnsi="Tahoma" w:cs="Times New Roman"/>
      <w:sz w:val="24"/>
      <w:szCs w:val="21"/>
    </w:rPr>
  </w:style>
  <w:style w:type="paragraph" w:customStyle="1" w:styleId="Char10">
    <w:name w:val="Char1"/>
    <w:basedOn w:val="a3"/>
    <w:pPr>
      <w:shd w:val="clear" w:color="auto" w:fill="000080"/>
      <w:spacing w:line="360" w:lineRule="auto"/>
      <w:ind w:firstLineChars="200" w:firstLine="480"/>
    </w:pPr>
    <w:rPr>
      <w:rFonts w:ascii="Tahoma" w:eastAsia="宋体" w:hAnsi="Tahoma" w:cs="Times New Roman"/>
      <w:sz w:val="24"/>
      <w:szCs w:val="21"/>
    </w:rPr>
  </w:style>
  <w:style w:type="paragraph" w:styleId="a5">
    <w:name w:val="header"/>
    <w:basedOn w:val="a"/>
    <w:link w:val="Char2"/>
    <w:uiPriority w:val="99"/>
    <w:unhideWhenUsed/>
    <w:rsid w:val="00FE3A31"/>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5"/>
    <w:uiPriority w:val="99"/>
    <w:rsid w:val="00FE3A31"/>
    <w:rPr>
      <w:rFonts w:asciiTheme="minorHAnsi" w:eastAsiaTheme="minorEastAsia" w:hAnsiTheme="minorHAnsi" w:cstheme="minorBidi"/>
      <w:kern w:val="2"/>
      <w:sz w:val="18"/>
      <w:szCs w:val="18"/>
    </w:rPr>
  </w:style>
  <w:style w:type="paragraph" w:styleId="a6">
    <w:name w:val="footer"/>
    <w:basedOn w:val="a"/>
    <w:link w:val="Char3"/>
    <w:uiPriority w:val="99"/>
    <w:unhideWhenUsed/>
    <w:rsid w:val="00FE3A31"/>
    <w:pPr>
      <w:tabs>
        <w:tab w:val="center" w:pos="4153"/>
        <w:tab w:val="right" w:pos="8306"/>
      </w:tabs>
      <w:snapToGrid w:val="0"/>
      <w:jc w:val="left"/>
    </w:pPr>
    <w:rPr>
      <w:sz w:val="18"/>
      <w:szCs w:val="18"/>
    </w:rPr>
  </w:style>
  <w:style w:type="character" w:customStyle="1" w:styleId="Char3">
    <w:name w:val="页脚 Char"/>
    <w:basedOn w:val="a0"/>
    <w:link w:val="a6"/>
    <w:uiPriority w:val="99"/>
    <w:rsid w:val="00FE3A31"/>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6FA87B-3D0B-495D-9F24-3FD13A1D4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888</Characters>
  <Application>Microsoft Office Word</Application>
  <DocSecurity>0</DocSecurity>
  <Lines>7</Lines>
  <Paragraphs>2</Paragraphs>
  <ScaleCrop>false</ScaleCrop>
  <Company>微软中国</Company>
  <LinksUpToDate>false</LinksUpToDate>
  <CharactersWithSpaces>1041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twj</dc:creator>
  <cp:lastModifiedBy>c</cp:lastModifiedBy>
  <cp:revision>3</cp:revision>
  <cp:lastPrinted>2020-04-07T01:14:00Z</cp:lastPrinted>
  <dcterms:created xsi:type="dcterms:W3CDTF">2020-04-08T05:24:00Z</dcterms:created>
  <dcterms:modified xsi:type="dcterms:W3CDTF">2020-04-10T08:49:00Z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