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spacing w:line="540" w:lineRule="exact"/>
        <w:ind w:left="0" w:leftChars="0" w:firstLine="0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Hlk96984386"/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**市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2022年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储能示范项目汇总表</w:t>
      </w:r>
    </w:p>
    <w:bookmarkEnd w:id="0"/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89"/>
        <w:gridCol w:w="1259"/>
        <w:gridCol w:w="1131"/>
        <w:gridCol w:w="1213"/>
        <w:gridCol w:w="1021"/>
        <w:gridCol w:w="1106"/>
        <w:gridCol w:w="1126"/>
        <w:gridCol w:w="1250"/>
        <w:gridCol w:w="626"/>
        <w:gridCol w:w="541"/>
        <w:gridCol w:w="626"/>
        <w:gridCol w:w="576"/>
        <w:gridCol w:w="411"/>
        <w:gridCol w:w="411"/>
        <w:gridCol w:w="754"/>
        <w:gridCol w:w="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填报单位（公章）：                                                                         填表时间： 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投资方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拟投资金额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计划开工时间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计划建成时间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存储方式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储能容量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备案情况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土地情况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接入情况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共享情况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产业带动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创新应用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填表说明：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1．备案情况。填写备案机关和备案号。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2．土地情况。填写规划选址意见、自然资源部门出具的用地说明或其他相关支撑材料情况。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3．接入情况。填写接入变电站的名称、电压等级及与接入点之间的距离。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4．共享情况。填写与风光企业共享的容量。</w:t>
            </w:r>
          </w:p>
        </w:tc>
      </w:tr>
    </w:tbl>
    <w:p/>
    <w:sectPr>
      <w:pgSz w:w="16838" w:h="11906" w:orient="landscape"/>
      <w:pgMar w:top="1800" w:right="1440" w:bottom="132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2022-03-01T01:43:26Z</dcterms:created>
  <dc:creator>user</dc:creator>
  <cp:lastModifiedBy>孟凡志</cp:lastModifiedBy>
  <dcterms:modified xsi:type="dcterms:W3CDTF">2022-03-01T01:44:04Z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