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2A53" w:rsidRPr="00C12A53" w:rsidRDefault="00AF26AF" w:rsidP="00AF26AF">
      <w:pPr>
        <w:pStyle w:val="a7"/>
        <w:rPr>
          <w:rFonts w:asciiTheme="minorEastAsia" w:eastAsiaTheme="minorEastAsia" w:hAnsiTheme="minorEastAsia"/>
          <w:b/>
          <w:bCs/>
          <w:sz w:val="32"/>
          <w:szCs w:val="32"/>
        </w:rPr>
      </w:pPr>
      <w:r w:rsidRPr="00C12A53">
        <w:rPr>
          <w:rFonts w:asciiTheme="minorEastAsia" w:eastAsiaTheme="minorEastAsia" w:hAnsiTheme="minorEastAsia"/>
          <w:b/>
          <w:bCs/>
          <w:sz w:val="32"/>
          <w:szCs w:val="32"/>
        </w:rPr>
        <w:t>附件3</w:t>
      </w:r>
    </w:p>
    <w:p w:rsidR="00C12A53" w:rsidRDefault="00C12A53" w:rsidP="00AF26AF">
      <w:pPr>
        <w:pStyle w:val="a7"/>
        <w:rPr>
          <w:rFonts w:asciiTheme="minorEastAsia" w:eastAsiaTheme="minorEastAsia" w:hAnsiTheme="minorEastAsia"/>
          <w:b/>
          <w:bCs/>
          <w:sz w:val="24"/>
          <w:szCs w:val="30"/>
        </w:rPr>
      </w:pPr>
    </w:p>
    <w:p w:rsidR="00AF26AF" w:rsidRPr="00AF26AF" w:rsidRDefault="00AF26AF" w:rsidP="00C12A53">
      <w:pPr>
        <w:pStyle w:val="a7"/>
        <w:jc w:val="center"/>
        <w:rPr>
          <w:rFonts w:asciiTheme="minorEastAsia" w:eastAsiaTheme="minorEastAsia" w:hAnsiTheme="minorEastAsia" w:hint="default"/>
          <w:b/>
          <w:bCs/>
          <w:sz w:val="24"/>
          <w:szCs w:val="30"/>
        </w:rPr>
      </w:pPr>
      <w:r w:rsidRPr="00AF26AF">
        <w:rPr>
          <w:rFonts w:asciiTheme="minorEastAsia" w:eastAsiaTheme="minorEastAsia" w:hAnsiTheme="minorEastAsia"/>
          <w:b/>
          <w:bCs/>
          <w:sz w:val="24"/>
          <w:szCs w:val="30"/>
        </w:rPr>
        <w:t>山东鸿德检验检测技术有限公司煤矿安全生产检测检验机构资质信息公开</w:t>
      </w:r>
      <w:bookmarkStart w:id="0" w:name="_GoBack"/>
      <w:bookmarkEnd w:id="0"/>
      <w:r w:rsidRPr="00AF26AF">
        <w:rPr>
          <w:rFonts w:asciiTheme="minorEastAsia" w:eastAsiaTheme="minorEastAsia" w:hAnsiTheme="minorEastAsia"/>
          <w:b/>
          <w:bCs/>
          <w:sz w:val="24"/>
          <w:szCs w:val="30"/>
        </w:rPr>
        <w:t>表</w:t>
      </w:r>
    </w:p>
    <w:p w:rsidR="001864E1" w:rsidRDefault="001864E1">
      <w:pPr>
        <w:pStyle w:val="a7"/>
        <w:jc w:val="center"/>
        <w:rPr>
          <w:rFonts w:asciiTheme="minorEastAsia" w:eastAsiaTheme="minorEastAsia" w:hAnsiTheme="minorEastAsia" w:hint="default"/>
          <w:sz w:val="28"/>
          <w:szCs w:val="28"/>
        </w:rPr>
      </w:pPr>
    </w:p>
    <w:p w:rsidR="001864E1" w:rsidRDefault="00CB4D4A">
      <w:pPr>
        <w:pStyle w:val="a7"/>
        <w:spacing w:line="440" w:lineRule="exact"/>
        <w:jc w:val="left"/>
        <w:rPr>
          <w:rFonts w:asciiTheme="minorEastAsia" w:eastAsiaTheme="minorEastAsia" w:hAnsiTheme="minorEastAsia" w:hint="default"/>
          <w:szCs w:val="21"/>
        </w:rPr>
      </w:pPr>
      <w:r>
        <w:rPr>
          <w:rFonts w:asciiTheme="minorEastAsia" w:eastAsiaTheme="minorEastAsia" w:hAnsiTheme="minorEastAsia"/>
          <w:szCs w:val="21"/>
        </w:rPr>
        <w:t>机构名称：山东鸿德检验检测技术有限公司</w:t>
      </w:r>
    </w:p>
    <w:p w:rsidR="001864E1" w:rsidRDefault="00CB4D4A">
      <w:pPr>
        <w:pStyle w:val="a7"/>
        <w:spacing w:line="440" w:lineRule="exact"/>
        <w:jc w:val="left"/>
        <w:rPr>
          <w:rFonts w:asciiTheme="minorEastAsia" w:eastAsiaTheme="minorEastAsia" w:hAnsiTheme="minorEastAsia" w:hint="default"/>
          <w:szCs w:val="21"/>
        </w:rPr>
      </w:pPr>
      <w:r>
        <w:rPr>
          <w:rFonts w:asciiTheme="minorEastAsia" w:eastAsiaTheme="minorEastAsia" w:hAnsiTheme="minorEastAsia"/>
          <w:szCs w:val="21"/>
        </w:rPr>
        <w:t xml:space="preserve">场所：山东鸿德检验检测技术有限公司    </w:t>
      </w:r>
    </w:p>
    <w:p w:rsidR="001864E1" w:rsidRDefault="00CB4D4A">
      <w:pPr>
        <w:pStyle w:val="a7"/>
        <w:spacing w:line="440" w:lineRule="exact"/>
        <w:jc w:val="left"/>
        <w:rPr>
          <w:rFonts w:asciiTheme="minorEastAsia" w:eastAsiaTheme="minorEastAsia" w:hAnsiTheme="minorEastAsia" w:hint="default"/>
          <w:szCs w:val="21"/>
        </w:rPr>
      </w:pPr>
      <w:r>
        <w:rPr>
          <w:rFonts w:asciiTheme="minorEastAsia" w:eastAsiaTheme="minorEastAsia" w:hAnsiTheme="minorEastAsia"/>
          <w:szCs w:val="21"/>
        </w:rPr>
        <w:t>地址：山东省淄博市淄川经济开发区高家社区中</w:t>
      </w:r>
      <w:proofErr w:type="gramStart"/>
      <w:r>
        <w:rPr>
          <w:rFonts w:asciiTheme="minorEastAsia" w:eastAsiaTheme="minorEastAsia" w:hAnsiTheme="minorEastAsia"/>
          <w:szCs w:val="21"/>
        </w:rPr>
        <w:t>一</w:t>
      </w:r>
      <w:proofErr w:type="gramEnd"/>
      <w:r>
        <w:rPr>
          <w:rFonts w:asciiTheme="minorEastAsia" w:eastAsiaTheme="minorEastAsia" w:hAnsiTheme="minorEastAsia"/>
          <w:szCs w:val="21"/>
        </w:rPr>
        <w:t>淄博先进制造产业园A3楼</w:t>
      </w:r>
    </w:p>
    <w:p w:rsidR="001864E1" w:rsidRDefault="00CB4D4A">
      <w:pPr>
        <w:pStyle w:val="a7"/>
        <w:spacing w:line="440" w:lineRule="exact"/>
        <w:jc w:val="left"/>
        <w:rPr>
          <w:rFonts w:asciiTheme="minorEastAsia" w:eastAsiaTheme="minorEastAsia" w:hAnsiTheme="minorEastAsia" w:hint="default"/>
          <w:szCs w:val="21"/>
        </w:rPr>
      </w:pPr>
      <w:r>
        <w:rPr>
          <w:rFonts w:asciiTheme="minorEastAsia" w:eastAsiaTheme="minorEastAsia" w:hAnsiTheme="minorEastAsia"/>
          <w:szCs w:val="21"/>
        </w:rPr>
        <w:t>证书编号：鲁 能源20 08                有效期至：2025年10月19日</w:t>
      </w:r>
    </w:p>
    <w:tbl>
      <w:tblPr>
        <w:tblW w:w="8889" w:type="dxa"/>
        <w:jc w:val="center"/>
        <w:tblLayout w:type="fixed"/>
        <w:tblCellMar>
          <w:left w:w="10" w:type="dxa"/>
          <w:right w:w="10" w:type="dxa"/>
        </w:tblCellMar>
        <w:tblLook w:val="04A0" w:firstRow="1" w:lastRow="0" w:firstColumn="1" w:lastColumn="0" w:noHBand="0" w:noVBand="1"/>
      </w:tblPr>
      <w:tblGrid>
        <w:gridCol w:w="489"/>
        <w:gridCol w:w="1084"/>
        <w:gridCol w:w="795"/>
        <w:gridCol w:w="1624"/>
        <w:gridCol w:w="3092"/>
        <w:gridCol w:w="1072"/>
        <w:gridCol w:w="733"/>
      </w:tblGrid>
      <w:tr w:rsidR="001864E1">
        <w:trPr>
          <w:trHeight w:val="379"/>
          <w:jc w:val="center"/>
        </w:trPr>
        <w:tc>
          <w:tcPr>
            <w:tcW w:w="48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64E1" w:rsidRDefault="00CB4D4A">
            <w:pPr>
              <w:jc w:val="center"/>
              <w:rPr>
                <w:rFonts w:eastAsia="Times New Roman" w:hint="default"/>
                <w:b/>
              </w:rPr>
            </w:pPr>
            <w:r>
              <w:rPr>
                <w:rFonts w:ascii="宋体" w:hAnsi="宋体" w:cs="宋体"/>
                <w:b/>
              </w:rPr>
              <w:t>序</w:t>
            </w:r>
          </w:p>
          <w:p w:rsidR="001864E1" w:rsidRDefault="00CB4D4A">
            <w:pPr>
              <w:jc w:val="center"/>
              <w:rPr>
                <w:rFonts w:hint="default"/>
              </w:rPr>
            </w:pPr>
            <w:r>
              <w:rPr>
                <w:rFonts w:ascii="宋体" w:hAnsi="宋体" w:cs="宋体"/>
                <w:b/>
              </w:rPr>
              <w:t>号</w:t>
            </w:r>
          </w:p>
        </w:tc>
        <w:tc>
          <w:tcPr>
            <w:tcW w:w="108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64E1" w:rsidRDefault="00CB4D4A">
            <w:pPr>
              <w:jc w:val="center"/>
              <w:rPr>
                <w:rFonts w:ascii="宋体" w:hAnsi="宋体" w:cs="宋体" w:hint="default"/>
              </w:rPr>
            </w:pPr>
            <w:r>
              <w:rPr>
                <w:rFonts w:ascii="宋体" w:hAnsi="宋体" w:cs="宋体"/>
                <w:b/>
              </w:rPr>
              <w:t>被检对象</w:t>
            </w:r>
          </w:p>
        </w:tc>
        <w:tc>
          <w:tcPr>
            <w:tcW w:w="241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64E1" w:rsidRDefault="00CB4D4A">
            <w:pPr>
              <w:jc w:val="center"/>
              <w:rPr>
                <w:rFonts w:hint="default"/>
              </w:rPr>
            </w:pPr>
            <w:r>
              <w:rPr>
                <w:rFonts w:ascii="宋体" w:hAnsi="宋体" w:cs="宋体"/>
                <w:b/>
              </w:rPr>
              <w:t>项目</w:t>
            </w:r>
            <w:r>
              <w:rPr>
                <w:rFonts w:eastAsia="Times New Roman"/>
                <w:b/>
              </w:rPr>
              <w:t>/</w:t>
            </w:r>
            <w:r>
              <w:rPr>
                <w:rFonts w:ascii="宋体" w:hAnsi="宋体" w:cs="宋体"/>
                <w:b/>
              </w:rPr>
              <w:t>参数</w:t>
            </w:r>
          </w:p>
        </w:tc>
        <w:tc>
          <w:tcPr>
            <w:tcW w:w="309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64E1" w:rsidRDefault="00CB4D4A">
            <w:pPr>
              <w:jc w:val="center"/>
              <w:rPr>
                <w:rFonts w:ascii="宋体" w:hAnsi="宋体" w:cs="宋体" w:hint="default"/>
              </w:rPr>
            </w:pPr>
            <w:r>
              <w:rPr>
                <w:rFonts w:ascii="宋体" w:hAnsi="宋体" w:cs="宋体"/>
                <w:b/>
              </w:rPr>
              <w:t>依据标准编号及名称</w:t>
            </w:r>
          </w:p>
        </w:tc>
        <w:tc>
          <w:tcPr>
            <w:tcW w:w="107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64E1" w:rsidRDefault="00CB4D4A">
            <w:pPr>
              <w:jc w:val="center"/>
              <w:rPr>
                <w:rFonts w:ascii="宋体" w:hAnsi="宋体" w:cs="宋体" w:hint="default"/>
              </w:rPr>
            </w:pPr>
            <w:r>
              <w:rPr>
                <w:rFonts w:ascii="宋体" w:hAnsi="宋体" w:cs="宋体"/>
                <w:b/>
              </w:rPr>
              <w:t>限制范围</w:t>
            </w:r>
          </w:p>
        </w:tc>
        <w:tc>
          <w:tcPr>
            <w:tcW w:w="73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64E1" w:rsidRDefault="00CB4D4A">
            <w:pPr>
              <w:jc w:val="center"/>
              <w:rPr>
                <w:rFonts w:ascii="宋体" w:hAnsi="宋体" w:cs="宋体" w:hint="default"/>
              </w:rPr>
            </w:pPr>
            <w:r>
              <w:rPr>
                <w:rFonts w:ascii="宋体" w:hAnsi="宋体" w:cs="宋体"/>
                <w:b/>
              </w:rPr>
              <w:t>说明</w:t>
            </w:r>
          </w:p>
        </w:tc>
      </w:tr>
      <w:tr w:rsidR="001864E1">
        <w:trPr>
          <w:trHeight w:val="382"/>
          <w:jc w:val="center"/>
        </w:trPr>
        <w:tc>
          <w:tcPr>
            <w:tcW w:w="489"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64E1" w:rsidRDefault="00CB4D4A">
            <w:pPr>
              <w:jc w:val="center"/>
              <w:rPr>
                <w:rFonts w:ascii="宋体" w:hAnsi="宋体" w:cs="宋体" w:hint="default"/>
              </w:rPr>
            </w:pPr>
            <w:r>
              <w:rPr>
                <w:rFonts w:ascii="宋体" w:hAnsi="宋体" w:cs="宋体"/>
              </w:rPr>
              <w:t>序号</w:t>
            </w:r>
          </w:p>
        </w:tc>
        <w:tc>
          <w:tcPr>
            <w:tcW w:w="16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64E1" w:rsidRDefault="00CB4D4A">
            <w:pPr>
              <w:jc w:val="center"/>
              <w:rPr>
                <w:rFonts w:ascii="宋体" w:hAnsi="宋体" w:cs="宋体" w:hint="default"/>
              </w:rPr>
            </w:pPr>
            <w:r>
              <w:rPr>
                <w:rFonts w:ascii="宋体" w:hAnsi="宋体" w:cs="宋体"/>
              </w:rPr>
              <w:t>名称</w:t>
            </w:r>
          </w:p>
        </w:tc>
        <w:tc>
          <w:tcPr>
            <w:tcW w:w="309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64E1" w:rsidRDefault="001864E1">
            <w:pPr>
              <w:spacing w:after="200" w:line="276" w:lineRule="auto"/>
              <w:jc w:val="left"/>
              <w:rPr>
                <w:rFonts w:ascii="宋体" w:hAnsi="宋体" w:cs="宋体" w:hint="default"/>
              </w:rPr>
            </w:pPr>
          </w:p>
        </w:tc>
      </w:tr>
      <w:tr w:rsidR="001864E1">
        <w:trPr>
          <w:trHeight w:val="4513"/>
          <w:jc w:val="center"/>
        </w:trPr>
        <w:tc>
          <w:tcPr>
            <w:tcW w:w="489"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CB4D4A">
            <w:pPr>
              <w:spacing w:line="360" w:lineRule="auto"/>
              <w:jc w:val="center"/>
              <w:rPr>
                <w:rFonts w:hint="default"/>
              </w:rPr>
            </w:pPr>
            <w:r>
              <w:t>1</w:t>
            </w:r>
          </w:p>
        </w:tc>
        <w:tc>
          <w:tcPr>
            <w:tcW w:w="1084"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CB4D4A">
            <w:pPr>
              <w:jc w:val="left"/>
              <w:rPr>
                <w:rFonts w:ascii="宋体" w:hAnsi="宋体" w:cs="宋体" w:hint="default"/>
                <w:color w:val="000000"/>
              </w:rPr>
            </w:pPr>
            <w:r>
              <w:rPr>
                <w:rFonts w:ascii="宋体" w:hAnsi="宋体" w:cs="宋体"/>
                <w:color w:val="000000"/>
              </w:rPr>
              <w:t>钢丝绳</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rPr>
            </w:pPr>
            <w:r>
              <w:rPr>
                <w:rFonts w:ascii="宋体" w:hAnsi="宋体" w:cs="宋体"/>
                <w:color w:val="000000"/>
              </w:rPr>
              <w:t>钢丝绳不松散检查</w:t>
            </w:r>
          </w:p>
        </w:tc>
        <w:tc>
          <w:tcPr>
            <w:tcW w:w="3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60" w:lineRule="exact"/>
              <w:rPr>
                <w:rFonts w:ascii="宋体" w:hAnsi="宋体" w:cs="宋体" w:hint="default"/>
                <w:color w:val="000000"/>
              </w:rPr>
            </w:pPr>
            <w:r>
              <w:rPr>
                <w:rFonts w:ascii="宋体" w:hAnsi="宋体" w:cs="宋体"/>
                <w:color w:val="000000"/>
              </w:rPr>
              <w:t>GB/T 8918-2006《重要用途钢丝绳》</w:t>
            </w:r>
          </w:p>
          <w:p w:rsidR="001864E1" w:rsidRDefault="00CB4D4A">
            <w:pPr>
              <w:spacing w:line="360" w:lineRule="exact"/>
              <w:rPr>
                <w:rFonts w:ascii="宋体" w:hAnsi="宋体" w:cs="宋体" w:hint="default"/>
                <w:color w:val="000000"/>
              </w:rPr>
            </w:pPr>
            <w:r>
              <w:rPr>
                <w:rFonts w:ascii="宋体" w:hAnsi="宋体" w:cs="宋体"/>
                <w:color w:val="000000"/>
              </w:rPr>
              <w:t>MT/T 716-2019《煤矿重要用途钢丝绳验收技术条件》</w:t>
            </w:r>
          </w:p>
          <w:p w:rsidR="001864E1" w:rsidRDefault="00CB4D4A">
            <w:pPr>
              <w:spacing w:line="360" w:lineRule="exact"/>
              <w:rPr>
                <w:rFonts w:ascii="宋体" w:hAnsi="宋体" w:cs="宋体" w:hint="default"/>
                <w:color w:val="000000"/>
              </w:rPr>
            </w:pPr>
            <w:r>
              <w:rPr>
                <w:rFonts w:ascii="宋体" w:hAnsi="宋体" w:cs="宋体"/>
                <w:color w:val="000000"/>
              </w:rPr>
              <w:t>MT/T 717-2019《煤矿重要用途在用钢丝绳性能测定方法及判定规则》</w:t>
            </w:r>
          </w:p>
          <w:p w:rsidR="001864E1" w:rsidRDefault="00CB4D4A">
            <w:pPr>
              <w:spacing w:line="360" w:lineRule="exact"/>
              <w:rPr>
                <w:rFonts w:ascii="宋体" w:hAnsi="宋体" w:cs="宋体" w:hint="default"/>
                <w:color w:val="000000"/>
              </w:rPr>
            </w:pPr>
            <w:r>
              <w:rPr>
                <w:rFonts w:ascii="宋体" w:hAnsi="宋体" w:cs="宋体"/>
                <w:color w:val="000000"/>
              </w:rPr>
              <w:t>YB/T5295-2010《密封钢丝绳》</w:t>
            </w:r>
          </w:p>
          <w:p w:rsidR="001864E1" w:rsidRDefault="00CB4D4A">
            <w:pPr>
              <w:spacing w:line="360" w:lineRule="exact"/>
              <w:rPr>
                <w:rFonts w:ascii="宋体" w:hAnsi="宋体" w:cs="宋体" w:hint="default"/>
                <w:color w:val="000000"/>
              </w:rPr>
            </w:pPr>
            <w:r>
              <w:rPr>
                <w:rFonts w:ascii="宋体" w:hAnsi="宋体" w:cs="宋体"/>
                <w:color w:val="000000"/>
              </w:rPr>
              <w:t>YB/T5359-2020《压实股钢丝绳》</w:t>
            </w:r>
          </w:p>
          <w:p w:rsidR="001864E1" w:rsidRDefault="00CB4D4A">
            <w:pPr>
              <w:spacing w:line="360" w:lineRule="exact"/>
              <w:rPr>
                <w:rFonts w:ascii="宋体" w:hAnsi="宋体" w:cs="宋体" w:hint="default"/>
                <w:color w:val="000000"/>
              </w:rPr>
            </w:pPr>
            <w:r>
              <w:rPr>
                <w:rFonts w:ascii="宋体" w:hAnsi="宋体" w:cs="宋体"/>
                <w:color w:val="000000"/>
              </w:rPr>
              <w:t>GB/T 20118-2017《钢丝绳通用技术条件》</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rPr>
            </w:pPr>
          </w:p>
        </w:tc>
        <w:tc>
          <w:tcPr>
            <w:tcW w:w="733"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rPr>
            </w:pPr>
            <w:r>
              <w:rPr>
                <w:rFonts w:ascii="宋体" w:hAnsi="宋体" w:cs="宋体"/>
              </w:rPr>
              <w:t>标准变更</w:t>
            </w:r>
          </w:p>
        </w:tc>
      </w:tr>
      <w:tr w:rsidR="001864E1">
        <w:trPr>
          <w:trHeight w:val="5233"/>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line="360" w:lineRule="auto"/>
              <w:jc w:val="center"/>
              <w:rPr>
                <w:rFonts w:hint="default"/>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rPr>
            </w:pPr>
            <w:r>
              <w:rPr>
                <w:rFonts w:ascii="宋体" w:hAnsi="宋体" w:cs="宋体"/>
                <w:color w:val="000000"/>
              </w:rPr>
              <w:t>钢丝的表面状态</w:t>
            </w:r>
          </w:p>
        </w:tc>
        <w:tc>
          <w:tcPr>
            <w:tcW w:w="3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60" w:lineRule="exact"/>
              <w:rPr>
                <w:rFonts w:ascii="宋体" w:hAnsi="宋体" w:cs="宋体" w:hint="default"/>
                <w:color w:val="000000"/>
              </w:rPr>
            </w:pPr>
            <w:r>
              <w:rPr>
                <w:rFonts w:ascii="宋体" w:hAnsi="宋体" w:cs="宋体"/>
                <w:color w:val="000000"/>
              </w:rPr>
              <w:t>GB/T 8918-2006《重要用途钢丝绳》</w:t>
            </w:r>
          </w:p>
          <w:p w:rsidR="001864E1" w:rsidRDefault="00CB4D4A">
            <w:pPr>
              <w:spacing w:line="360" w:lineRule="exact"/>
              <w:rPr>
                <w:rFonts w:ascii="宋体" w:hAnsi="宋体" w:cs="宋体" w:hint="default"/>
                <w:color w:val="000000"/>
              </w:rPr>
            </w:pPr>
            <w:r>
              <w:rPr>
                <w:rFonts w:ascii="宋体" w:hAnsi="宋体" w:cs="宋体"/>
                <w:color w:val="000000"/>
              </w:rPr>
              <w:t>MT/T 716-2019《煤矿重要用途钢丝绳验收技术条件》</w:t>
            </w:r>
          </w:p>
          <w:p w:rsidR="001864E1" w:rsidRDefault="00CB4D4A">
            <w:pPr>
              <w:spacing w:line="360" w:lineRule="exact"/>
              <w:rPr>
                <w:rFonts w:ascii="宋体" w:hAnsi="宋体" w:cs="宋体" w:hint="default"/>
                <w:color w:val="000000"/>
              </w:rPr>
            </w:pPr>
            <w:r>
              <w:rPr>
                <w:rFonts w:ascii="宋体" w:hAnsi="宋体" w:cs="宋体"/>
                <w:color w:val="000000"/>
              </w:rPr>
              <w:t>MT/T 717-2019《煤矿重要用途在用钢丝绳性能测定方法及判定规则》</w:t>
            </w:r>
          </w:p>
          <w:p w:rsidR="001864E1" w:rsidRDefault="00CB4D4A">
            <w:pPr>
              <w:spacing w:line="360" w:lineRule="exact"/>
              <w:rPr>
                <w:rFonts w:ascii="宋体" w:hAnsi="宋体" w:cs="宋体" w:hint="default"/>
                <w:color w:val="000000"/>
              </w:rPr>
            </w:pPr>
            <w:r>
              <w:rPr>
                <w:rFonts w:ascii="宋体" w:hAnsi="宋体" w:cs="宋体"/>
                <w:color w:val="000000"/>
              </w:rPr>
              <w:t>GB/T20119-2006《平衡用扁钢丝绳》</w:t>
            </w:r>
          </w:p>
          <w:p w:rsidR="001864E1" w:rsidRDefault="00CB4D4A">
            <w:pPr>
              <w:spacing w:line="360" w:lineRule="exact"/>
              <w:rPr>
                <w:rFonts w:ascii="宋体" w:hAnsi="宋体" w:cs="宋体" w:hint="default"/>
                <w:color w:val="000000"/>
              </w:rPr>
            </w:pPr>
            <w:r>
              <w:rPr>
                <w:rFonts w:ascii="宋体" w:hAnsi="宋体" w:cs="宋体"/>
                <w:color w:val="000000"/>
              </w:rPr>
              <w:t>YB/T5295-2010《密封钢丝绳》</w:t>
            </w:r>
          </w:p>
          <w:p w:rsidR="001864E1" w:rsidRDefault="00CB4D4A">
            <w:pPr>
              <w:spacing w:line="360" w:lineRule="exact"/>
              <w:rPr>
                <w:rFonts w:ascii="宋体" w:hAnsi="宋体" w:cs="宋体" w:hint="default"/>
                <w:color w:val="000000"/>
              </w:rPr>
            </w:pPr>
            <w:r>
              <w:rPr>
                <w:rFonts w:ascii="宋体" w:hAnsi="宋体" w:cs="宋体"/>
                <w:color w:val="000000"/>
              </w:rPr>
              <w:t>YB/T5359-2020《压实股钢丝绳》</w:t>
            </w:r>
          </w:p>
          <w:p w:rsidR="001864E1" w:rsidRDefault="00CB4D4A">
            <w:pPr>
              <w:spacing w:line="360" w:lineRule="exact"/>
              <w:rPr>
                <w:rFonts w:ascii="宋体" w:hAnsi="宋体" w:cs="宋体" w:hint="default"/>
                <w:color w:val="000000"/>
              </w:rPr>
            </w:pPr>
            <w:r>
              <w:rPr>
                <w:rFonts w:ascii="宋体" w:hAnsi="宋体" w:cs="宋体"/>
                <w:color w:val="000000"/>
              </w:rPr>
              <w:t>GB/T 20118-2017《钢丝绳通用技术条件》</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szCs w:val="22"/>
              </w:rPr>
            </w:pPr>
          </w:p>
        </w:tc>
        <w:tc>
          <w:tcPr>
            <w:tcW w:w="733"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jc w:val="center"/>
              <w:rPr>
                <w:rFonts w:ascii="宋体" w:hAnsi="宋体" w:cs="宋体" w:hint="default"/>
                <w:szCs w:val="22"/>
              </w:rPr>
            </w:pPr>
          </w:p>
        </w:tc>
      </w:tr>
      <w:tr w:rsidR="001864E1">
        <w:trPr>
          <w:jc w:val="center"/>
        </w:trPr>
        <w:tc>
          <w:tcPr>
            <w:tcW w:w="489"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1864E1" w:rsidRDefault="00CB4D4A">
            <w:pPr>
              <w:spacing w:line="360" w:lineRule="auto"/>
              <w:jc w:val="center"/>
              <w:rPr>
                <w:rFonts w:hint="default"/>
                <w:szCs w:val="22"/>
              </w:rPr>
            </w:pPr>
            <w:r>
              <w:t>1</w:t>
            </w:r>
          </w:p>
        </w:tc>
        <w:tc>
          <w:tcPr>
            <w:tcW w:w="1084"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1864E1" w:rsidRDefault="00CB4D4A">
            <w:pPr>
              <w:jc w:val="left"/>
              <w:rPr>
                <w:rFonts w:ascii="宋体" w:hAnsi="宋体" w:cs="宋体" w:hint="default"/>
                <w:color w:val="000000"/>
                <w:szCs w:val="22"/>
              </w:rPr>
            </w:pPr>
            <w:r>
              <w:rPr>
                <w:rFonts w:ascii="宋体" w:hAnsi="宋体" w:cs="宋体"/>
                <w:color w:val="000000"/>
              </w:rPr>
              <w:t>钢丝绳</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rPr>
            </w:pPr>
            <w:r>
              <w:rPr>
                <w:rFonts w:ascii="宋体" w:hAnsi="宋体" w:cs="宋体"/>
                <w:color w:val="000000"/>
              </w:rPr>
              <w:t>钢丝绳</w:t>
            </w:r>
            <w:proofErr w:type="gramStart"/>
            <w:r>
              <w:rPr>
                <w:rFonts w:ascii="宋体" w:hAnsi="宋体" w:cs="宋体"/>
                <w:color w:val="000000"/>
              </w:rPr>
              <w:t>不</w:t>
            </w:r>
            <w:proofErr w:type="gramEnd"/>
            <w:r>
              <w:rPr>
                <w:rFonts w:ascii="宋体" w:hAnsi="宋体" w:cs="宋体"/>
                <w:color w:val="000000"/>
              </w:rPr>
              <w:t>圆度的测量</w:t>
            </w:r>
          </w:p>
        </w:tc>
        <w:tc>
          <w:tcPr>
            <w:tcW w:w="3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rPr>
                <w:rFonts w:ascii="宋体" w:hAnsi="宋体" w:cs="宋体" w:hint="default"/>
                <w:color w:val="000000"/>
              </w:rPr>
            </w:pPr>
            <w:r>
              <w:rPr>
                <w:rFonts w:ascii="宋体" w:hAnsi="宋体" w:cs="宋体"/>
                <w:color w:val="000000"/>
              </w:rPr>
              <w:t>YB/T5295-2010《密封钢丝绳》</w:t>
            </w:r>
          </w:p>
          <w:p w:rsidR="001864E1" w:rsidRDefault="00CB4D4A">
            <w:pPr>
              <w:spacing w:line="280" w:lineRule="exact"/>
              <w:rPr>
                <w:rFonts w:ascii="宋体" w:hAnsi="宋体" w:cs="宋体" w:hint="default"/>
                <w:color w:val="000000"/>
              </w:rPr>
            </w:pPr>
            <w:r>
              <w:rPr>
                <w:rFonts w:ascii="宋体" w:hAnsi="宋体" w:cs="宋体"/>
                <w:color w:val="000000"/>
              </w:rPr>
              <w:t>YB/T5359-2020《压实股钢丝绳》</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szCs w:val="22"/>
              </w:rPr>
            </w:pPr>
          </w:p>
        </w:tc>
        <w:tc>
          <w:tcPr>
            <w:tcW w:w="733"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szCs w:val="22"/>
              </w:rPr>
            </w:pPr>
            <w:r>
              <w:rPr>
                <w:rFonts w:ascii="宋体" w:hAnsi="宋体" w:cs="宋体"/>
              </w:rPr>
              <w:t>标准变更</w:t>
            </w:r>
          </w:p>
        </w:tc>
      </w:tr>
      <w:tr w:rsidR="001864E1">
        <w:trPr>
          <w:trHeight w:val="3993"/>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60" w:lineRule="auto"/>
              <w:jc w:val="center"/>
              <w:rPr>
                <w:rFonts w:hint="default"/>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4</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rPr>
            </w:pPr>
            <w:r>
              <w:rPr>
                <w:rFonts w:ascii="宋体" w:hAnsi="宋体" w:cs="宋体"/>
                <w:color w:val="000000"/>
              </w:rPr>
              <w:t>钢丝绳直径</w:t>
            </w:r>
          </w:p>
        </w:tc>
        <w:tc>
          <w:tcPr>
            <w:tcW w:w="3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rPr>
                <w:rFonts w:ascii="宋体" w:hAnsi="宋体" w:cs="宋体" w:hint="default"/>
                <w:color w:val="000000"/>
              </w:rPr>
            </w:pPr>
            <w:r>
              <w:rPr>
                <w:rFonts w:ascii="宋体" w:hAnsi="宋体" w:cs="宋体"/>
                <w:color w:val="000000"/>
              </w:rPr>
              <w:t>GB/T 8918-2006《重要用途钢丝绳》</w:t>
            </w:r>
          </w:p>
          <w:p w:rsidR="001864E1" w:rsidRDefault="00CB4D4A">
            <w:pPr>
              <w:spacing w:line="280" w:lineRule="exact"/>
              <w:rPr>
                <w:rFonts w:ascii="宋体" w:hAnsi="宋体" w:cs="宋体" w:hint="default"/>
                <w:color w:val="000000"/>
              </w:rPr>
            </w:pPr>
            <w:r>
              <w:rPr>
                <w:rFonts w:ascii="宋体" w:hAnsi="宋体" w:cs="宋体"/>
                <w:color w:val="000000"/>
              </w:rPr>
              <w:t>MT/T 716-2019《煤矿重要用途钢丝绳验收技术条件》</w:t>
            </w:r>
          </w:p>
          <w:p w:rsidR="001864E1" w:rsidRDefault="00CB4D4A">
            <w:pPr>
              <w:spacing w:line="280" w:lineRule="exact"/>
              <w:rPr>
                <w:rFonts w:ascii="宋体" w:hAnsi="宋体" w:cs="宋体" w:hint="default"/>
                <w:color w:val="000000"/>
              </w:rPr>
            </w:pPr>
            <w:r>
              <w:rPr>
                <w:rFonts w:ascii="宋体" w:hAnsi="宋体" w:cs="宋体"/>
                <w:color w:val="000000"/>
              </w:rPr>
              <w:t>MT/T 717-2019《煤矿重要用途在用钢丝绳性能测定方法及判定规则》</w:t>
            </w:r>
          </w:p>
          <w:p w:rsidR="001864E1" w:rsidRDefault="00CB4D4A">
            <w:pPr>
              <w:spacing w:line="280" w:lineRule="exact"/>
              <w:rPr>
                <w:rFonts w:ascii="宋体" w:hAnsi="宋体" w:cs="宋体" w:hint="default"/>
                <w:color w:val="000000"/>
              </w:rPr>
            </w:pPr>
            <w:r>
              <w:rPr>
                <w:rFonts w:ascii="宋体" w:hAnsi="宋体" w:cs="宋体"/>
                <w:color w:val="000000"/>
              </w:rPr>
              <w:t>GB/T20119-2006《平衡用扁钢丝绳》</w:t>
            </w:r>
          </w:p>
          <w:p w:rsidR="001864E1" w:rsidRDefault="00CB4D4A">
            <w:pPr>
              <w:spacing w:line="280" w:lineRule="exact"/>
              <w:rPr>
                <w:rFonts w:ascii="宋体" w:hAnsi="宋体" w:cs="宋体" w:hint="default"/>
                <w:color w:val="000000"/>
              </w:rPr>
            </w:pPr>
            <w:r>
              <w:rPr>
                <w:rFonts w:ascii="宋体" w:hAnsi="宋体" w:cs="宋体"/>
                <w:color w:val="000000"/>
              </w:rPr>
              <w:t>YB/T5295-2010《密封钢丝绳》</w:t>
            </w:r>
          </w:p>
          <w:p w:rsidR="001864E1" w:rsidRDefault="00CB4D4A">
            <w:pPr>
              <w:spacing w:line="280" w:lineRule="exact"/>
              <w:rPr>
                <w:rFonts w:ascii="宋体" w:hAnsi="宋体" w:cs="宋体" w:hint="default"/>
                <w:color w:val="000000"/>
              </w:rPr>
            </w:pPr>
            <w:r>
              <w:rPr>
                <w:rFonts w:ascii="宋体" w:hAnsi="宋体" w:cs="宋体"/>
                <w:color w:val="000000"/>
              </w:rPr>
              <w:t>YB/T5359-2020《压实股钢丝绳》</w:t>
            </w:r>
          </w:p>
          <w:p w:rsidR="001864E1" w:rsidRDefault="00CB4D4A">
            <w:pPr>
              <w:spacing w:line="280" w:lineRule="exact"/>
              <w:rPr>
                <w:rFonts w:ascii="宋体" w:hAnsi="宋体" w:cs="宋体" w:hint="default"/>
                <w:color w:val="000000"/>
              </w:rPr>
            </w:pPr>
            <w:r>
              <w:rPr>
                <w:rFonts w:ascii="宋体" w:hAnsi="宋体" w:cs="宋体"/>
                <w:color w:val="000000"/>
              </w:rPr>
              <w:t>GB/T 20118-2017《钢丝绳通用技术条件》</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szCs w:val="22"/>
              </w:rPr>
            </w:pPr>
          </w:p>
        </w:tc>
        <w:tc>
          <w:tcPr>
            <w:tcW w:w="73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center"/>
              <w:rPr>
                <w:rFonts w:ascii="宋体" w:hAnsi="宋体" w:cs="宋体" w:hint="default"/>
                <w:szCs w:val="22"/>
              </w:rPr>
            </w:pPr>
          </w:p>
        </w:tc>
      </w:tr>
      <w:tr w:rsidR="001864E1">
        <w:trPr>
          <w:trHeight w:val="660"/>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60" w:lineRule="auto"/>
              <w:jc w:val="center"/>
              <w:rPr>
                <w:rFonts w:hint="default"/>
                <w:szCs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color w:val="000000"/>
                <w:szCs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5</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rPr>
            </w:pPr>
            <w:r>
              <w:rPr>
                <w:rFonts w:ascii="宋体" w:hAnsi="宋体" w:cs="宋体"/>
                <w:color w:val="000000"/>
              </w:rPr>
              <w:t>尺寸测量</w:t>
            </w:r>
          </w:p>
        </w:tc>
        <w:tc>
          <w:tcPr>
            <w:tcW w:w="3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rPr>
                <w:rFonts w:ascii="宋体" w:hAnsi="宋体" w:cs="宋体" w:hint="default"/>
                <w:color w:val="000000"/>
              </w:rPr>
            </w:pPr>
            <w:r>
              <w:rPr>
                <w:rFonts w:ascii="宋体" w:hAnsi="宋体" w:cs="宋体"/>
                <w:color w:val="000000"/>
              </w:rPr>
              <w:t>GB/T20119-2006《平衡用扁钢丝绳》</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trHeight w:val="3244"/>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60" w:lineRule="auto"/>
              <w:jc w:val="center"/>
              <w:rPr>
                <w:rFonts w:hint="default"/>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6</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rPr>
            </w:pPr>
            <w:r>
              <w:rPr>
                <w:rFonts w:ascii="宋体" w:hAnsi="宋体" w:cs="宋体"/>
                <w:color w:val="000000"/>
              </w:rPr>
              <w:t>钢丝直径</w:t>
            </w:r>
          </w:p>
        </w:tc>
        <w:tc>
          <w:tcPr>
            <w:tcW w:w="3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rPr>
                <w:rFonts w:ascii="宋体" w:hAnsi="宋体" w:cs="宋体" w:hint="default"/>
                <w:color w:val="000000"/>
              </w:rPr>
            </w:pPr>
            <w:r>
              <w:rPr>
                <w:rFonts w:ascii="宋体" w:hAnsi="宋体" w:cs="宋体"/>
                <w:color w:val="000000"/>
              </w:rPr>
              <w:t>GB/T 8918-2006《重要用途钢丝绳》</w:t>
            </w:r>
          </w:p>
          <w:p w:rsidR="001864E1" w:rsidRDefault="00CB4D4A">
            <w:pPr>
              <w:spacing w:line="280" w:lineRule="exact"/>
              <w:rPr>
                <w:rFonts w:ascii="宋体" w:hAnsi="宋体" w:cs="宋体" w:hint="default"/>
                <w:color w:val="000000"/>
              </w:rPr>
            </w:pPr>
            <w:r>
              <w:rPr>
                <w:rFonts w:ascii="宋体" w:hAnsi="宋体" w:cs="宋体"/>
                <w:color w:val="000000"/>
              </w:rPr>
              <w:t>MT/T 716-2019《煤矿重要用途钢丝绳验收技术条件》</w:t>
            </w:r>
          </w:p>
          <w:p w:rsidR="001864E1" w:rsidRDefault="00CB4D4A">
            <w:pPr>
              <w:spacing w:line="280" w:lineRule="exact"/>
              <w:rPr>
                <w:rFonts w:ascii="宋体" w:hAnsi="宋体" w:cs="宋体" w:hint="default"/>
                <w:color w:val="000000"/>
              </w:rPr>
            </w:pPr>
            <w:r>
              <w:rPr>
                <w:rFonts w:ascii="宋体" w:hAnsi="宋体" w:cs="宋体"/>
                <w:color w:val="000000"/>
              </w:rPr>
              <w:t>GB/T20119-2006《平衡用扁钢丝绳》</w:t>
            </w:r>
          </w:p>
          <w:p w:rsidR="001864E1" w:rsidRDefault="00CB4D4A">
            <w:pPr>
              <w:spacing w:line="280" w:lineRule="exact"/>
              <w:rPr>
                <w:rFonts w:ascii="宋体" w:hAnsi="宋体" w:cs="宋体" w:hint="default"/>
                <w:color w:val="000000"/>
              </w:rPr>
            </w:pPr>
            <w:r>
              <w:rPr>
                <w:rFonts w:ascii="宋体" w:hAnsi="宋体" w:cs="宋体"/>
                <w:color w:val="000000"/>
              </w:rPr>
              <w:t>YB/T5295-2010《密封钢丝绳》</w:t>
            </w:r>
          </w:p>
          <w:p w:rsidR="001864E1" w:rsidRDefault="00CB4D4A">
            <w:pPr>
              <w:spacing w:line="280" w:lineRule="exact"/>
              <w:rPr>
                <w:rFonts w:ascii="宋体" w:hAnsi="宋体" w:cs="宋体" w:hint="default"/>
                <w:color w:val="000000"/>
              </w:rPr>
            </w:pPr>
            <w:r>
              <w:rPr>
                <w:rFonts w:ascii="宋体" w:hAnsi="宋体" w:cs="宋体"/>
                <w:color w:val="000000"/>
              </w:rPr>
              <w:t>YB/T5359-2020《压实股钢丝绳》</w:t>
            </w:r>
          </w:p>
          <w:p w:rsidR="001864E1" w:rsidRDefault="00CB4D4A">
            <w:pPr>
              <w:spacing w:line="280" w:lineRule="exact"/>
              <w:rPr>
                <w:rFonts w:ascii="宋体" w:hAnsi="宋体" w:cs="宋体" w:hint="default"/>
                <w:color w:val="000000"/>
              </w:rPr>
            </w:pPr>
            <w:r>
              <w:rPr>
                <w:rFonts w:ascii="宋体" w:hAnsi="宋体" w:cs="宋体"/>
                <w:color w:val="000000"/>
              </w:rPr>
              <w:t>GB/T 20118-2017《钢丝绳通用技术条件》</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szCs w:val="22"/>
              </w:rPr>
            </w:pPr>
          </w:p>
        </w:tc>
        <w:tc>
          <w:tcPr>
            <w:tcW w:w="7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szCs w:val="22"/>
              </w:rPr>
            </w:pPr>
            <w:r>
              <w:rPr>
                <w:rFonts w:ascii="宋体" w:hAnsi="宋体" w:cs="宋体"/>
              </w:rPr>
              <w:t>标准变更</w:t>
            </w:r>
          </w:p>
        </w:tc>
      </w:tr>
      <w:tr w:rsidR="001864E1">
        <w:trPr>
          <w:trHeight w:val="763"/>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60" w:lineRule="auto"/>
              <w:jc w:val="center"/>
              <w:rPr>
                <w:rFonts w:hint="default"/>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7</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rPr>
            </w:pPr>
            <w:r>
              <w:rPr>
                <w:rFonts w:ascii="宋体" w:hAnsi="宋体" w:cs="宋体"/>
                <w:color w:val="000000"/>
              </w:rPr>
              <w:t>钢丝尺寸</w:t>
            </w:r>
          </w:p>
        </w:tc>
        <w:tc>
          <w:tcPr>
            <w:tcW w:w="3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rPr>
                <w:rFonts w:ascii="宋体" w:hAnsi="宋体" w:cs="宋体" w:hint="default"/>
                <w:color w:val="000000"/>
              </w:rPr>
            </w:pPr>
            <w:r>
              <w:rPr>
                <w:rFonts w:ascii="宋体" w:hAnsi="宋体" w:cs="宋体"/>
                <w:color w:val="000000"/>
              </w:rPr>
              <w:t>YB/T5359-2020《压实股钢丝绳》</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szCs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center"/>
              <w:rPr>
                <w:rFonts w:ascii="宋体" w:hAnsi="宋体" w:cs="宋体" w:hint="default"/>
                <w:szCs w:val="22"/>
              </w:rPr>
            </w:pPr>
          </w:p>
        </w:tc>
      </w:tr>
      <w:tr w:rsidR="001864E1">
        <w:trPr>
          <w:trHeight w:val="4083"/>
          <w:jc w:val="center"/>
        </w:trPr>
        <w:tc>
          <w:tcPr>
            <w:tcW w:w="489"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line="360" w:lineRule="auto"/>
              <w:jc w:val="center"/>
              <w:rPr>
                <w:rFonts w:hint="default"/>
              </w:rPr>
            </w:pPr>
          </w:p>
        </w:tc>
        <w:tc>
          <w:tcPr>
            <w:tcW w:w="1084"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8</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rPr>
            </w:pPr>
            <w:r>
              <w:rPr>
                <w:rFonts w:ascii="宋体" w:hAnsi="宋体" w:cs="宋体"/>
                <w:color w:val="000000"/>
              </w:rPr>
              <w:t>抗拉强度及钢丝破断拉力</w:t>
            </w:r>
          </w:p>
        </w:tc>
        <w:tc>
          <w:tcPr>
            <w:tcW w:w="3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rPr>
                <w:rFonts w:ascii="宋体" w:hAnsi="宋体" w:cs="宋体" w:hint="default"/>
                <w:color w:val="000000"/>
              </w:rPr>
            </w:pPr>
            <w:r>
              <w:rPr>
                <w:rFonts w:ascii="宋体" w:hAnsi="宋体" w:cs="宋体"/>
                <w:color w:val="000000"/>
              </w:rPr>
              <w:t>GB/T 8918-2006《重要用途钢丝绳》</w:t>
            </w:r>
          </w:p>
          <w:p w:rsidR="001864E1" w:rsidRDefault="00CB4D4A">
            <w:pPr>
              <w:spacing w:line="280" w:lineRule="exact"/>
              <w:rPr>
                <w:rFonts w:ascii="宋体" w:hAnsi="宋体" w:cs="宋体" w:hint="default"/>
                <w:color w:val="000000"/>
              </w:rPr>
            </w:pPr>
            <w:r>
              <w:rPr>
                <w:rFonts w:ascii="宋体" w:hAnsi="宋体" w:cs="宋体"/>
                <w:color w:val="000000"/>
              </w:rPr>
              <w:t>MT/T 716-2019《煤矿重要用途钢丝绳验收技术条件》</w:t>
            </w:r>
          </w:p>
          <w:p w:rsidR="001864E1" w:rsidRDefault="00CB4D4A">
            <w:pPr>
              <w:spacing w:line="280" w:lineRule="exact"/>
              <w:rPr>
                <w:rFonts w:ascii="宋体" w:hAnsi="宋体" w:cs="宋体" w:hint="default"/>
                <w:color w:val="000000"/>
              </w:rPr>
            </w:pPr>
            <w:r>
              <w:rPr>
                <w:rFonts w:ascii="宋体" w:hAnsi="宋体" w:cs="宋体"/>
                <w:color w:val="000000"/>
              </w:rPr>
              <w:t>MT/T 717-2019《煤矿重要用途在用钢丝绳性能测定方法及判定规则》</w:t>
            </w:r>
          </w:p>
          <w:p w:rsidR="001864E1" w:rsidRDefault="00CB4D4A">
            <w:pPr>
              <w:spacing w:line="280" w:lineRule="exact"/>
              <w:rPr>
                <w:rFonts w:ascii="宋体" w:hAnsi="宋体" w:cs="宋体" w:hint="default"/>
                <w:color w:val="000000"/>
              </w:rPr>
            </w:pPr>
            <w:r>
              <w:rPr>
                <w:rFonts w:ascii="宋体" w:hAnsi="宋体" w:cs="宋体"/>
                <w:color w:val="000000"/>
              </w:rPr>
              <w:t>GB/T20119-2006《平衡用扁钢丝绳》</w:t>
            </w:r>
          </w:p>
          <w:p w:rsidR="001864E1" w:rsidRDefault="00CB4D4A">
            <w:pPr>
              <w:spacing w:line="280" w:lineRule="exact"/>
              <w:rPr>
                <w:rFonts w:ascii="宋体" w:hAnsi="宋体" w:cs="宋体" w:hint="default"/>
                <w:color w:val="000000"/>
              </w:rPr>
            </w:pPr>
            <w:r>
              <w:rPr>
                <w:rFonts w:ascii="宋体" w:hAnsi="宋体" w:cs="宋体"/>
                <w:color w:val="000000"/>
              </w:rPr>
              <w:t>YB/T5295-2010《密封钢丝绳》</w:t>
            </w:r>
          </w:p>
          <w:p w:rsidR="001864E1" w:rsidRDefault="00CB4D4A">
            <w:pPr>
              <w:spacing w:line="280" w:lineRule="exact"/>
              <w:rPr>
                <w:rFonts w:ascii="宋体" w:hAnsi="宋体" w:cs="宋体" w:hint="default"/>
                <w:color w:val="000000"/>
              </w:rPr>
            </w:pPr>
            <w:r>
              <w:rPr>
                <w:rFonts w:ascii="宋体" w:hAnsi="宋体" w:cs="宋体"/>
                <w:color w:val="000000"/>
              </w:rPr>
              <w:t>YB/T5359-2020《压实股钢丝绳》</w:t>
            </w:r>
          </w:p>
          <w:p w:rsidR="001864E1" w:rsidRDefault="00CB4D4A">
            <w:pPr>
              <w:spacing w:line="280" w:lineRule="exact"/>
              <w:rPr>
                <w:rFonts w:ascii="宋体" w:hAnsi="宋体" w:cs="宋体" w:hint="default"/>
                <w:color w:val="000000"/>
              </w:rPr>
            </w:pPr>
            <w:r>
              <w:rPr>
                <w:rFonts w:ascii="宋体" w:hAnsi="宋体" w:cs="宋体"/>
                <w:color w:val="000000"/>
              </w:rPr>
              <w:t>GB/T 20118-2017《钢丝绳通用技术条件》</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szCs w:val="22"/>
              </w:rPr>
            </w:pPr>
          </w:p>
        </w:tc>
        <w:tc>
          <w:tcPr>
            <w:tcW w:w="733"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jc w:val="center"/>
              <w:rPr>
                <w:rFonts w:ascii="宋体" w:hAnsi="宋体" w:cs="宋体" w:hint="default"/>
                <w:szCs w:val="22"/>
              </w:rPr>
            </w:pPr>
          </w:p>
        </w:tc>
      </w:tr>
      <w:tr w:rsidR="001864E1">
        <w:trPr>
          <w:jc w:val="center"/>
        </w:trPr>
        <w:tc>
          <w:tcPr>
            <w:tcW w:w="489"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1864E1" w:rsidRDefault="00CB4D4A">
            <w:pPr>
              <w:spacing w:line="360" w:lineRule="auto"/>
              <w:jc w:val="center"/>
              <w:rPr>
                <w:rFonts w:hint="default"/>
                <w:szCs w:val="22"/>
              </w:rPr>
            </w:pPr>
            <w:r>
              <w:t>1</w:t>
            </w:r>
          </w:p>
        </w:tc>
        <w:tc>
          <w:tcPr>
            <w:tcW w:w="1084"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1864E1" w:rsidRDefault="00CB4D4A">
            <w:pPr>
              <w:jc w:val="left"/>
              <w:rPr>
                <w:rFonts w:ascii="宋体" w:hAnsi="宋体" w:cs="宋体" w:hint="default"/>
                <w:color w:val="000000"/>
                <w:szCs w:val="22"/>
              </w:rPr>
            </w:pPr>
            <w:r>
              <w:rPr>
                <w:rFonts w:ascii="宋体" w:hAnsi="宋体" w:cs="宋体"/>
                <w:color w:val="000000"/>
              </w:rPr>
              <w:t>钢丝绳</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9</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rPr>
            </w:pPr>
            <w:r>
              <w:rPr>
                <w:rFonts w:ascii="宋体" w:hAnsi="宋体" w:cs="宋体"/>
                <w:color w:val="000000"/>
              </w:rPr>
              <w:t>钢丝反复弯曲</w:t>
            </w:r>
          </w:p>
        </w:tc>
        <w:tc>
          <w:tcPr>
            <w:tcW w:w="3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00" w:lineRule="exact"/>
              <w:rPr>
                <w:rFonts w:ascii="宋体" w:hAnsi="宋体" w:cs="宋体" w:hint="default"/>
                <w:color w:val="000000"/>
              </w:rPr>
            </w:pPr>
            <w:r>
              <w:rPr>
                <w:rFonts w:ascii="宋体" w:hAnsi="宋体" w:cs="宋体"/>
                <w:color w:val="000000"/>
              </w:rPr>
              <w:t>GB/T 8918-2006《重要用途钢丝绳》</w:t>
            </w:r>
          </w:p>
          <w:p w:rsidR="001864E1" w:rsidRDefault="00CB4D4A">
            <w:pPr>
              <w:spacing w:line="300" w:lineRule="exact"/>
              <w:rPr>
                <w:rFonts w:ascii="宋体" w:hAnsi="宋体" w:cs="宋体" w:hint="default"/>
                <w:color w:val="000000"/>
              </w:rPr>
            </w:pPr>
            <w:r>
              <w:rPr>
                <w:rFonts w:ascii="宋体" w:hAnsi="宋体" w:cs="宋体"/>
                <w:color w:val="000000"/>
              </w:rPr>
              <w:t>MT/T 716-2019《煤矿重要用途钢丝绳验收技术条件》</w:t>
            </w:r>
          </w:p>
          <w:p w:rsidR="001864E1" w:rsidRDefault="00CB4D4A">
            <w:pPr>
              <w:spacing w:line="300" w:lineRule="exact"/>
              <w:rPr>
                <w:rFonts w:ascii="宋体" w:hAnsi="宋体" w:cs="宋体" w:hint="default"/>
                <w:color w:val="000000"/>
              </w:rPr>
            </w:pPr>
            <w:r>
              <w:rPr>
                <w:rFonts w:ascii="宋体" w:hAnsi="宋体" w:cs="宋体"/>
                <w:color w:val="000000"/>
              </w:rPr>
              <w:t>MT/T 717-2019《煤矿重要用途在用钢丝绳性能测定方法及判定规则》</w:t>
            </w:r>
          </w:p>
          <w:p w:rsidR="001864E1" w:rsidRDefault="00CB4D4A">
            <w:pPr>
              <w:spacing w:line="300" w:lineRule="exact"/>
              <w:rPr>
                <w:rFonts w:ascii="宋体" w:hAnsi="宋体" w:cs="宋体" w:hint="default"/>
                <w:color w:val="000000"/>
              </w:rPr>
            </w:pPr>
            <w:r>
              <w:rPr>
                <w:rFonts w:ascii="宋体" w:hAnsi="宋体" w:cs="宋体"/>
                <w:color w:val="000000"/>
              </w:rPr>
              <w:t>GB/T20119-2006《平衡用扁钢丝绳》</w:t>
            </w:r>
          </w:p>
          <w:p w:rsidR="001864E1" w:rsidRDefault="00CB4D4A">
            <w:pPr>
              <w:spacing w:line="300" w:lineRule="exact"/>
              <w:rPr>
                <w:rFonts w:ascii="宋体" w:hAnsi="宋体" w:cs="宋体" w:hint="default"/>
                <w:color w:val="000000"/>
              </w:rPr>
            </w:pPr>
            <w:r>
              <w:rPr>
                <w:rFonts w:ascii="宋体" w:hAnsi="宋体" w:cs="宋体"/>
                <w:color w:val="000000"/>
              </w:rPr>
              <w:t>YB/T5295-2010《密封钢丝绳》</w:t>
            </w:r>
          </w:p>
          <w:p w:rsidR="001864E1" w:rsidRDefault="00CB4D4A">
            <w:pPr>
              <w:spacing w:line="300" w:lineRule="exact"/>
              <w:rPr>
                <w:rFonts w:ascii="宋体" w:hAnsi="宋体" w:cs="宋体" w:hint="default"/>
                <w:color w:val="000000"/>
              </w:rPr>
            </w:pPr>
            <w:r>
              <w:rPr>
                <w:rFonts w:ascii="宋体" w:hAnsi="宋体" w:cs="宋体"/>
                <w:color w:val="000000"/>
              </w:rPr>
              <w:t>YB/T5359-2020《压实股钢丝绳》</w:t>
            </w:r>
          </w:p>
          <w:p w:rsidR="001864E1" w:rsidRDefault="00CB4D4A">
            <w:pPr>
              <w:spacing w:line="300" w:lineRule="exact"/>
              <w:rPr>
                <w:rFonts w:ascii="宋体" w:hAnsi="宋体" w:cs="宋体" w:hint="default"/>
                <w:color w:val="000000"/>
              </w:rPr>
            </w:pPr>
            <w:r>
              <w:rPr>
                <w:rFonts w:ascii="宋体" w:hAnsi="宋体" w:cs="宋体"/>
                <w:color w:val="000000"/>
              </w:rPr>
              <w:t>GB/T 20118-2017《钢丝绳通用技术条件》</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szCs w:val="22"/>
              </w:rPr>
            </w:pPr>
          </w:p>
        </w:tc>
        <w:tc>
          <w:tcPr>
            <w:tcW w:w="733"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szCs w:val="22"/>
              </w:rPr>
            </w:pPr>
            <w:r>
              <w:rPr>
                <w:rFonts w:ascii="宋体" w:hAnsi="宋体" w:cs="宋体"/>
              </w:rPr>
              <w:t>标准变更</w:t>
            </w: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60" w:lineRule="auto"/>
              <w:jc w:val="center"/>
              <w:rPr>
                <w:rFonts w:hint="default"/>
                <w:szCs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color w:val="000000"/>
                <w:szCs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10</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rPr>
            </w:pPr>
            <w:r>
              <w:rPr>
                <w:rFonts w:ascii="宋体" w:hAnsi="宋体" w:cs="宋体"/>
                <w:color w:val="000000"/>
              </w:rPr>
              <w:t>钢丝扭转</w:t>
            </w:r>
          </w:p>
        </w:tc>
        <w:tc>
          <w:tcPr>
            <w:tcW w:w="3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00" w:lineRule="exact"/>
              <w:rPr>
                <w:rFonts w:ascii="宋体" w:hAnsi="宋体" w:cs="宋体" w:hint="default"/>
                <w:color w:val="000000"/>
              </w:rPr>
            </w:pPr>
            <w:r>
              <w:rPr>
                <w:rFonts w:ascii="宋体" w:hAnsi="宋体" w:cs="宋体"/>
                <w:color w:val="000000"/>
              </w:rPr>
              <w:t>GB/T 8918-2006《重要用途钢丝绳》</w:t>
            </w:r>
          </w:p>
          <w:p w:rsidR="001864E1" w:rsidRDefault="00CB4D4A">
            <w:pPr>
              <w:spacing w:line="300" w:lineRule="exact"/>
              <w:rPr>
                <w:rFonts w:ascii="宋体" w:hAnsi="宋体" w:cs="宋体" w:hint="default"/>
                <w:color w:val="000000"/>
              </w:rPr>
            </w:pPr>
            <w:r>
              <w:rPr>
                <w:rFonts w:ascii="宋体" w:hAnsi="宋体" w:cs="宋体"/>
                <w:color w:val="000000"/>
              </w:rPr>
              <w:t>MT/T 716-2019《煤矿重要用途钢丝绳验收技术条件》</w:t>
            </w:r>
          </w:p>
          <w:p w:rsidR="001864E1" w:rsidRDefault="00CB4D4A">
            <w:pPr>
              <w:spacing w:line="300" w:lineRule="exact"/>
              <w:rPr>
                <w:rFonts w:ascii="宋体" w:hAnsi="宋体" w:cs="宋体" w:hint="default"/>
                <w:color w:val="000000"/>
              </w:rPr>
            </w:pPr>
            <w:r>
              <w:rPr>
                <w:rFonts w:ascii="宋体" w:hAnsi="宋体" w:cs="宋体"/>
                <w:color w:val="000000"/>
              </w:rPr>
              <w:t>GB/T20119-2006《平衡用扁钢丝绳》</w:t>
            </w:r>
          </w:p>
          <w:p w:rsidR="001864E1" w:rsidRDefault="00CB4D4A">
            <w:pPr>
              <w:spacing w:line="300" w:lineRule="exact"/>
              <w:rPr>
                <w:rFonts w:ascii="宋体" w:hAnsi="宋体" w:cs="宋体" w:hint="default"/>
                <w:color w:val="000000"/>
              </w:rPr>
            </w:pPr>
            <w:r>
              <w:rPr>
                <w:rFonts w:ascii="宋体" w:hAnsi="宋体" w:cs="宋体"/>
                <w:color w:val="000000"/>
              </w:rPr>
              <w:t>YB/T5295-2010《密封钢丝绳》</w:t>
            </w:r>
          </w:p>
          <w:p w:rsidR="001864E1" w:rsidRDefault="00CB4D4A">
            <w:pPr>
              <w:spacing w:line="300" w:lineRule="exact"/>
              <w:rPr>
                <w:rFonts w:ascii="宋体" w:hAnsi="宋体" w:cs="宋体" w:hint="default"/>
                <w:color w:val="000000"/>
              </w:rPr>
            </w:pPr>
            <w:r>
              <w:rPr>
                <w:rFonts w:ascii="宋体" w:hAnsi="宋体" w:cs="宋体"/>
                <w:color w:val="000000"/>
              </w:rPr>
              <w:t>YB/T5359-2020《压实股钢丝绳》</w:t>
            </w:r>
          </w:p>
          <w:p w:rsidR="001864E1" w:rsidRDefault="00CB4D4A">
            <w:pPr>
              <w:spacing w:line="300" w:lineRule="exact"/>
              <w:rPr>
                <w:rFonts w:ascii="宋体" w:hAnsi="宋体" w:cs="宋体" w:hint="default"/>
                <w:color w:val="000000"/>
              </w:rPr>
            </w:pPr>
            <w:r>
              <w:rPr>
                <w:rFonts w:ascii="宋体" w:hAnsi="宋体" w:cs="宋体"/>
                <w:color w:val="000000"/>
              </w:rPr>
              <w:t>GB/T 20118-2017《钢丝绳通用技术条件》</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szCs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center"/>
              <w:rPr>
                <w:rFonts w:ascii="宋体" w:hAnsi="宋体" w:cs="宋体" w:hint="default"/>
                <w:szCs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60" w:lineRule="auto"/>
              <w:jc w:val="center"/>
              <w:rPr>
                <w:rFonts w:hint="default"/>
                <w:szCs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color w:val="000000"/>
                <w:szCs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11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rPr>
            </w:pPr>
            <w:r>
              <w:rPr>
                <w:rFonts w:ascii="宋体" w:hAnsi="宋体" w:cs="宋体"/>
                <w:color w:val="000000"/>
              </w:rPr>
              <w:t>不合格钢丝断面积与钢丝总断面积之比</w:t>
            </w:r>
          </w:p>
        </w:tc>
        <w:tc>
          <w:tcPr>
            <w:tcW w:w="3092"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CB4D4A">
            <w:pPr>
              <w:spacing w:line="300" w:lineRule="exact"/>
              <w:rPr>
                <w:rFonts w:ascii="宋体" w:hAnsi="宋体" w:cs="宋体" w:hint="default"/>
                <w:color w:val="000000"/>
              </w:rPr>
            </w:pPr>
            <w:r>
              <w:rPr>
                <w:rFonts w:ascii="宋体" w:hAnsi="宋体" w:cs="宋体"/>
                <w:color w:val="000000"/>
              </w:rPr>
              <w:t>MT/T 716-2019《煤矿重要用途钢丝绳验收技术条件》</w:t>
            </w:r>
          </w:p>
          <w:p w:rsidR="001864E1" w:rsidRDefault="00CB4D4A">
            <w:pPr>
              <w:spacing w:line="300" w:lineRule="exact"/>
              <w:rPr>
                <w:rFonts w:ascii="宋体" w:hAnsi="宋体" w:cs="宋体" w:hint="default"/>
                <w:color w:val="000000"/>
              </w:rPr>
            </w:pPr>
            <w:r>
              <w:rPr>
                <w:rFonts w:ascii="宋体" w:hAnsi="宋体" w:cs="宋体"/>
                <w:color w:val="000000"/>
              </w:rPr>
              <w:t>《煤矿安全规程》（2016版）YB/T 5359-2020《压实股钢丝绳》</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szCs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center"/>
              <w:rPr>
                <w:rFonts w:ascii="宋体" w:hAnsi="宋体" w:cs="宋体" w:hint="default"/>
                <w:szCs w:val="22"/>
              </w:rPr>
            </w:pPr>
          </w:p>
        </w:tc>
      </w:tr>
      <w:tr w:rsidR="001864E1">
        <w:trPr>
          <w:trHeight w:val="1144"/>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60" w:lineRule="auto"/>
              <w:jc w:val="center"/>
              <w:rPr>
                <w:rFonts w:hint="default"/>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12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rPr>
            </w:pPr>
            <w:r>
              <w:rPr>
                <w:rFonts w:ascii="宋体" w:hAnsi="宋体" w:cs="宋体"/>
                <w:color w:val="000000"/>
              </w:rPr>
              <w:t>低值钢丝总断面积与试验钢丝总断面积之比</w:t>
            </w:r>
          </w:p>
        </w:tc>
        <w:tc>
          <w:tcPr>
            <w:tcW w:w="3092"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1864E1" w:rsidRDefault="00CB4D4A">
            <w:pPr>
              <w:spacing w:line="300" w:lineRule="exact"/>
              <w:rPr>
                <w:rFonts w:ascii="宋体" w:hAnsi="宋体" w:cs="宋体" w:hint="default"/>
                <w:color w:val="000000"/>
              </w:rPr>
            </w:pPr>
            <w:r>
              <w:rPr>
                <w:rFonts w:ascii="宋体" w:hAnsi="宋体" w:cs="宋体"/>
                <w:color w:val="000000"/>
              </w:rPr>
              <w:t>YB/T5359-2020</w:t>
            </w:r>
            <w:proofErr w:type="gramStart"/>
            <w:r>
              <w:rPr>
                <w:rFonts w:ascii="宋体" w:hAnsi="宋体" w:cs="宋体"/>
                <w:color w:val="000000"/>
              </w:rPr>
              <w:t>《</w:t>
            </w:r>
            <w:proofErr w:type="gramEnd"/>
            <w:r>
              <w:rPr>
                <w:rFonts w:ascii="宋体" w:hAnsi="宋体" w:cs="宋体"/>
                <w:color w:val="000000"/>
              </w:rPr>
              <w:t>压实股钢丝绳</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szCs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center"/>
              <w:rPr>
                <w:rFonts w:ascii="宋体" w:hAnsi="宋体" w:cs="宋体" w:hint="default"/>
                <w:szCs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60" w:lineRule="auto"/>
              <w:jc w:val="center"/>
              <w:rPr>
                <w:rFonts w:hint="default"/>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13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rPr>
            </w:pPr>
            <w:r>
              <w:rPr>
                <w:rFonts w:ascii="宋体" w:hAnsi="宋体" w:cs="宋体"/>
                <w:color w:val="000000"/>
              </w:rPr>
              <w:t>钢丝绳安全系数</w:t>
            </w:r>
          </w:p>
        </w:tc>
        <w:tc>
          <w:tcPr>
            <w:tcW w:w="3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00" w:lineRule="exact"/>
              <w:rPr>
                <w:rFonts w:ascii="宋体" w:hAnsi="宋体" w:cs="宋体" w:hint="default"/>
                <w:color w:val="000000"/>
              </w:rPr>
            </w:pPr>
            <w:r>
              <w:rPr>
                <w:rFonts w:ascii="宋体" w:hAnsi="宋体" w:cs="宋体"/>
                <w:color w:val="000000"/>
              </w:rPr>
              <w:t>MT/T 717-2019《煤矿重要用途在用钢丝绳性能测定方法及判定规则》</w:t>
            </w:r>
          </w:p>
          <w:p w:rsidR="001864E1" w:rsidRDefault="00CB4D4A">
            <w:pPr>
              <w:spacing w:line="300" w:lineRule="exact"/>
              <w:rPr>
                <w:rFonts w:ascii="宋体" w:hAnsi="宋体" w:cs="宋体" w:hint="default"/>
                <w:color w:val="000000"/>
              </w:rPr>
            </w:pPr>
            <w:r>
              <w:rPr>
                <w:rFonts w:ascii="宋体" w:hAnsi="宋体" w:cs="宋体"/>
                <w:color w:val="000000"/>
              </w:rPr>
              <w:t>《煤矿安全规程》（2016版）</w:t>
            </w:r>
          </w:p>
          <w:p w:rsidR="001864E1" w:rsidRDefault="00CB4D4A">
            <w:pPr>
              <w:spacing w:line="300" w:lineRule="exact"/>
              <w:rPr>
                <w:rFonts w:ascii="宋体" w:hAnsi="宋体" w:cs="宋体" w:hint="default"/>
                <w:color w:val="000000"/>
              </w:rPr>
            </w:pPr>
            <w:r>
              <w:rPr>
                <w:rFonts w:ascii="宋体" w:hAnsi="宋体" w:cs="宋体"/>
                <w:color w:val="000000"/>
              </w:rPr>
              <w:t>YB/T5359-2020《压实股钢丝绳》</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szCs w:val="22"/>
              </w:rPr>
            </w:pPr>
          </w:p>
        </w:tc>
        <w:tc>
          <w:tcPr>
            <w:tcW w:w="733"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jc w:val="center"/>
              <w:rPr>
                <w:rFonts w:ascii="宋体" w:hAnsi="宋体" w:cs="宋体" w:hint="default"/>
                <w:szCs w:val="22"/>
              </w:rPr>
            </w:pPr>
          </w:p>
        </w:tc>
      </w:tr>
      <w:tr w:rsidR="001864E1">
        <w:trPr>
          <w:trHeight w:val="1593"/>
          <w:jc w:val="center"/>
        </w:trPr>
        <w:tc>
          <w:tcPr>
            <w:tcW w:w="489"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60" w:lineRule="auto"/>
              <w:jc w:val="center"/>
              <w:rPr>
                <w:rFonts w:hint="default"/>
              </w:rPr>
            </w:pPr>
          </w:p>
        </w:tc>
        <w:tc>
          <w:tcPr>
            <w:tcW w:w="108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14</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rPr>
            </w:pPr>
            <w:r>
              <w:rPr>
                <w:rFonts w:ascii="宋体" w:hAnsi="宋体" w:cs="宋体"/>
                <w:color w:val="000000"/>
              </w:rPr>
              <w:t>在线无损定量检测</w:t>
            </w:r>
          </w:p>
        </w:tc>
        <w:tc>
          <w:tcPr>
            <w:tcW w:w="3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00" w:lineRule="exact"/>
              <w:rPr>
                <w:rFonts w:ascii="宋体" w:hAnsi="宋体" w:cs="宋体" w:hint="default"/>
                <w:color w:val="000000"/>
              </w:rPr>
            </w:pPr>
            <w:r>
              <w:rPr>
                <w:rFonts w:ascii="宋体" w:hAnsi="宋体" w:cs="宋体"/>
                <w:color w:val="000000"/>
              </w:rPr>
              <w:t xml:space="preserve">MT/T970-2005 《钢丝绳 (缆)在线无损定量检测方法和判定规则》 </w:t>
            </w:r>
          </w:p>
          <w:p w:rsidR="001864E1" w:rsidRDefault="00CB4D4A">
            <w:pPr>
              <w:spacing w:line="300" w:lineRule="exact"/>
              <w:rPr>
                <w:rFonts w:ascii="宋体" w:hAnsi="宋体" w:cs="宋体" w:hint="default"/>
                <w:color w:val="000000"/>
              </w:rPr>
            </w:pPr>
            <w:r>
              <w:rPr>
                <w:rFonts w:ascii="宋体" w:hAnsi="宋体" w:cs="宋体"/>
                <w:color w:val="000000"/>
              </w:rPr>
              <w:t>GB/T21837-2008《铁磁性 钢丝绳电磁检测方法》</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left"/>
              <w:rPr>
                <w:rFonts w:ascii="宋体" w:hAnsi="宋体" w:cs="宋体" w:hint="default"/>
                <w:sz w:val="22"/>
              </w:rPr>
            </w:pPr>
            <w:r>
              <w:rPr>
                <w:rFonts w:ascii="宋体" w:hAnsi="宋体" w:cs="宋体"/>
                <w:sz w:val="22"/>
              </w:rPr>
              <w:t>增项</w:t>
            </w:r>
          </w:p>
        </w:tc>
      </w:tr>
      <w:tr w:rsidR="001864E1">
        <w:trPr>
          <w:jc w:val="center"/>
        </w:trPr>
        <w:tc>
          <w:tcPr>
            <w:tcW w:w="48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hint="default"/>
              </w:rPr>
            </w:pPr>
            <w:r>
              <w:t>2</w:t>
            </w:r>
          </w:p>
          <w:p w:rsidR="001864E1" w:rsidRDefault="001864E1">
            <w:pPr>
              <w:spacing w:line="240" w:lineRule="exact"/>
              <w:jc w:val="center"/>
              <w:rPr>
                <w:rFonts w:hint="default"/>
              </w:rPr>
            </w:pPr>
          </w:p>
        </w:tc>
        <w:tc>
          <w:tcPr>
            <w:tcW w:w="10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left"/>
              <w:rPr>
                <w:rFonts w:ascii="宋体" w:hAnsi="宋体" w:cs="宋体" w:hint="default"/>
                <w:color w:val="000000"/>
              </w:rPr>
            </w:pPr>
            <w:r>
              <w:rPr>
                <w:rFonts w:ascii="宋体" w:hAnsi="宋体" w:cs="宋体"/>
                <w:color w:val="000000"/>
              </w:rPr>
              <w:t>煤矿窄轨车辆连接件  连接链</w:t>
            </w:r>
          </w:p>
          <w:p w:rsidR="001864E1" w:rsidRDefault="001864E1">
            <w:pPr>
              <w:spacing w:line="240" w:lineRule="exact"/>
              <w:jc w:val="left"/>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40" w:lineRule="exact"/>
              <w:jc w:val="center"/>
              <w:rPr>
                <w:rFonts w:hAnsi="宋体" w:cs="宋体" w:hint="default"/>
                <w:color w:val="000000"/>
                <w:szCs w:val="21"/>
              </w:rPr>
            </w:pPr>
            <w:r>
              <w:rPr>
                <w:rFonts w:hAnsi="宋体" w:cs="宋体"/>
                <w:color w:val="000000"/>
              </w:rPr>
              <w:t>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rPr>
            </w:pPr>
            <w:r>
              <w:rPr>
                <w:rFonts w:ascii="宋体" w:hAnsi="宋体" w:cs="宋体"/>
                <w:color w:val="000000"/>
              </w:rPr>
              <w:t>外观</w:t>
            </w:r>
          </w:p>
        </w:tc>
        <w:tc>
          <w:tcPr>
            <w:tcW w:w="3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rPr>
            </w:pPr>
            <w:r>
              <w:rPr>
                <w:rFonts w:ascii="宋体" w:hAnsi="宋体" w:cs="宋体"/>
                <w:color w:val="000000"/>
              </w:rPr>
              <w:t>MT/T244.1-2020《煤矿窄轨车辆连接件连接链》</w:t>
            </w:r>
          </w:p>
          <w:p w:rsidR="001864E1" w:rsidRDefault="00CB4D4A">
            <w:pPr>
              <w:spacing w:line="240" w:lineRule="exact"/>
              <w:rPr>
                <w:rFonts w:ascii="宋体" w:hAnsi="宋体" w:cs="宋体" w:hint="default"/>
                <w:color w:val="000000"/>
              </w:rPr>
            </w:pPr>
            <w:r>
              <w:rPr>
                <w:rFonts w:ascii="宋体" w:hAnsi="宋体" w:cs="宋体"/>
                <w:color w:val="000000"/>
              </w:rPr>
              <w:t>AQ1112-2014《煤矿在用窄轨车辆连接链检验规范》</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sz w:val="22"/>
              </w:rPr>
            </w:pPr>
          </w:p>
        </w:tc>
        <w:tc>
          <w:tcPr>
            <w:tcW w:w="7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rPr>
            </w:pPr>
            <w:r>
              <w:rPr>
                <w:rFonts w:ascii="宋体" w:hAnsi="宋体" w:cs="宋体"/>
              </w:rPr>
              <w:t>标准变更</w:t>
            </w: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jc w:val="center"/>
              <w:rPr>
                <w:rFonts w:hint="default"/>
              </w:rPr>
            </w:pPr>
          </w:p>
        </w:tc>
        <w:tc>
          <w:tcPr>
            <w:tcW w:w="1084" w:type="dxa"/>
            <w:vMerge/>
            <w:tcBorders>
              <w:left w:val="single" w:sz="4" w:space="0" w:color="000000"/>
              <w:right w:val="single" w:sz="4" w:space="0" w:color="000000"/>
            </w:tcBorders>
            <w:shd w:val="clear" w:color="000000" w:fill="FFFFFF"/>
            <w:tcMar>
              <w:left w:w="108" w:type="dxa"/>
              <w:right w:w="108" w:type="dxa"/>
            </w:tcMar>
          </w:tcPr>
          <w:p w:rsidR="001864E1" w:rsidRDefault="001864E1">
            <w:pPr>
              <w:spacing w:after="200" w:line="2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40" w:lineRule="exact"/>
              <w:jc w:val="center"/>
              <w:rPr>
                <w:rFonts w:hAnsi="宋体" w:cs="宋体" w:hint="default"/>
                <w:color w:val="000000"/>
                <w:szCs w:val="21"/>
              </w:rPr>
            </w:pPr>
            <w:r>
              <w:rPr>
                <w:rFonts w:hAnsi="宋体" w:cs="宋体"/>
                <w:color w:val="000000"/>
              </w:rPr>
              <w:t>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rPr>
            </w:pPr>
            <w:r>
              <w:rPr>
                <w:rFonts w:ascii="宋体" w:hAnsi="宋体" w:cs="宋体"/>
                <w:color w:val="000000"/>
              </w:rPr>
              <w:t>破断负荷</w:t>
            </w:r>
          </w:p>
        </w:tc>
        <w:tc>
          <w:tcPr>
            <w:tcW w:w="309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rPr>
            </w:pPr>
            <w:r>
              <w:rPr>
                <w:rFonts w:ascii="宋体" w:hAnsi="宋体" w:cs="宋体"/>
                <w:color w:val="000000"/>
              </w:rPr>
              <w:t>MT/T244.1-2020《煤矿窄轨车辆连接件连接链》</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jc w:val="center"/>
              <w:rPr>
                <w:rFonts w:hint="default"/>
              </w:rPr>
            </w:pPr>
          </w:p>
        </w:tc>
        <w:tc>
          <w:tcPr>
            <w:tcW w:w="1084" w:type="dxa"/>
            <w:vMerge/>
            <w:tcBorders>
              <w:left w:val="single" w:sz="4" w:space="0" w:color="000000"/>
              <w:right w:val="single" w:sz="4" w:space="0" w:color="000000"/>
            </w:tcBorders>
            <w:shd w:val="clear" w:color="000000" w:fill="FFFFFF"/>
            <w:tcMar>
              <w:left w:w="108" w:type="dxa"/>
              <w:right w:w="108" w:type="dxa"/>
            </w:tcMar>
          </w:tcPr>
          <w:p w:rsidR="001864E1" w:rsidRDefault="001864E1">
            <w:pPr>
              <w:spacing w:after="200" w:line="2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40" w:lineRule="exact"/>
              <w:jc w:val="center"/>
              <w:rPr>
                <w:rFonts w:hAnsi="宋体" w:cs="宋体" w:hint="default"/>
                <w:color w:val="000000"/>
                <w:szCs w:val="21"/>
              </w:rPr>
            </w:pPr>
            <w:r>
              <w:rPr>
                <w:rFonts w:hAnsi="宋体" w:cs="宋体"/>
                <w:color w:val="000000"/>
              </w:rPr>
              <w:t>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rPr>
            </w:pPr>
            <w:r>
              <w:rPr>
                <w:rFonts w:ascii="宋体" w:hAnsi="宋体" w:cs="宋体"/>
                <w:color w:val="000000"/>
              </w:rPr>
              <w:t>试验负荷下伸长率</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jc w:val="center"/>
              <w:rPr>
                <w:rFonts w:hint="default"/>
              </w:rPr>
            </w:pPr>
          </w:p>
        </w:tc>
        <w:tc>
          <w:tcPr>
            <w:tcW w:w="1084" w:type="dxa"/>
            <w:vMerge/>
            <w:tcBorders>
              <w:left w:val="single" w:sz="4" w:space="0" w:color="000000"/>
              <w:right w:val="single" w:sz="4" w:space="0" w:color="000000"/>
            </w:tcBorders>
            <w:shd w:val="clear" w:color="000000" w:fill="FFFFFF"/>
            <w:tcMar>
              <w:left w:w="108" w:type="dxa"/>
              <w:right w:w="108" w:type="dxa"/>
            </w:tcMar>
          </w:tcPr>
          <w:p w:rsidR="001864E1" w:rsidRDefault="001864E1">
            <w:pPr>
              <w:spacing w:after="200" w:line="2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40" w:lineRule="exact"/>
              <w:jc w:val="center"/>
              <w:rPr>
                <w:rFonts w:hAnsi="宋体" w:cs="宋体" w:hint="default"/>
                <w:color w:val="000000"/>
                <w:szCs w:val="21"/>
              </w:rPr>
            </w:pPr>
            <w:r>
              <w:rPr>
                <w:rFonts w:hAnsi="宋体" w:cs="宋体"/>
                <w:color w:val="000000"/>
              </w:rPr>
              <w:t>4</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rPr>
            </w:pPr>
            <w:r>
              <w:rPr>
                <w:rFonts w:ascii="宋体" w:hAnsi="宋体" w:cs="宋体"/>
                <w:color w:val="000000"/>
              </w:rPr>
              <w:t>破断负荷下伸长率</w:t>
            </w:r>
          </w:p>
        </w:tc>
        <w:tc>
          <w:tcPr>
            <w:tcW w:w="309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jc w:val="left"/>
              <w:rPr>
                <w:rFonts w:ascii="宋体" w:hAnsi="宋体" w:cs="宋体" w:hint="default"/>
                <w:sz w:val="22"/>
              </w:rPr>
            </w:pPr>
          </w:p>
        </w:tc>
        <w:tc>
          <w:tcPr>
            <w:tcW w:w="73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jc w:val="center"/>
              <w:rPr>
                <w:rFonts w:hint="default"/>
              </w:rPr>
            </w:pPr>
          </w:p>
        </w:tc>
        <w:tc>
          <w:tcPr>
            <w:tcW w:w="108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1864E1" w:rsidRDefault="001864E1">
            <w:pPr>
              <w:spacing w:after="200" w:line="2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40" w:lineRule="exact"/>
              <w:jc w:val="center"/>
              <w:rPr>
                <w:rFonts w:hAnsi="宋体" w:cs="宋体" w:hint="default"/>
                <w:color w:val="000000"/>
                <w:szCs w:val="21"/>
              </w:rPr>
            </w:pPr>
            <w:r>
              <w:rPr>
                <w:rFonts w:hAnsi="宋体" w:cs="宋体"/>
                <w:color w:val="000000"/>
              </w:rPr>
              <w:t>5</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rPr>
            </w:pPr>
            <w:r>
              <w:rPr>
                <w:rFonts w:ascii="宋体" w:hAnsi="宋体" w:cs="宋体"/>
                <w:color w:val="000000"/>
              </w:rPr>
              <w:t>二倍最大静荷重试验时的永久伸长率</w:t>
            </w:r>
          </w:p>
        </w:tc>
        <w:tc>
          <w:tcPr>
            <w:tcW w:w="3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rPr>
            </w:pPr>
            <w:r>
              <w:rPr>
                <w:rFonts w:ascii="宋体" w:hAnsi="宋体" w:cs="宋体"/>
                <w:color w:val="000000"/>
              </w:rPr>
              <w:t>AQ1112-2014《煤矿在用窄轨车辆连接链检验规范》</w:t>
            </w:r>
          </w:p>
          <w:p w:rsidR="001864E1" w:rsidRDefault="00CB4D4A">
            <w:pPr>
              <w:spacing w:line="240" w:lineRule="exact"/>
              <w:rPr>
                <w:rFonts w:ascii="宋体" w:hAnsi="宋体" w:cs="宋体" w:hint="default"/>
                <w:color w:val="000000"/>
              </w:rPr>
            </w:pPr>
            <w:r>
              <w:rPr>
                <w:rFonts w:ascii="宋体" w:hAnsi="宋体" w:cs="宋体"/>
                <w:color w:val="000000"/>
              </w:rPr>
              <w:t>《煤矿安全规程》（2016）</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jc w:val="left"/>
              <w:rPr>
                <w:rFonts w:ascii="宋体" w:hAnsi="宋体" w:cs="宋体" w:hint="default"/>
                <w:sz w:val="22"/>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eastAsia="仿宋_GB2312" w:hint="default"/>
                <w:szCs w:val="22"/>
              </w:rPr>
            </w:pPr>
            <w:r>
              <w:rPr>
                <w:rFonts w:ascii="宋体" w:hAnsi="宋体" w:cs="宋体"/>
                <w:color w:val="000000"/>
                <w:szCs w:val="21"/>
              </w:rPr>
              <w:t>3</w:t>
            </w:r>
          </w:p>
          <w:p w:rsidR="001864E1" w:rsidRDefault="001864E1">
            <w:pPr>
              <w:spacing w:line="240" w:lineRule="exact"/>
              <w:jc w:val="center"/>
              <w:rPr>
                <w:rFonts w:hint="default"/>
              </w:rPr>
            </w:pPr>
          </w:p>
        </w:tc>
        <w:tc>
          <w:tcPr>
            <w:tcW w:w="10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eastAsia="仿宋_GB2312" w:hint="default"/>
                <w:szCs w:val="22"/>
              </w:rPr>
            </w:pPr>
            <w:r>
              <w:rPr>
                <w:rFonts w:ascii="宋体" w:hAnsi="宋体" w:cs="宋体"/>
                <w:color w:val="000000"/>
                <w:szCs w:val="21"/>
              </w:rPr>
              <w:t>煤矿窄轨车辆连接件  连接插销</w:t>
            </w:r>
          </w:p>
          <w:p w:rsidR="001864E1" w:rsidRDefault="001864E1">
            <w:pPr>
              <w:spacing w:line="240" w:lineRule="exact"/>
              <w:jc w:val="left"/>
              <w:rPr>
                <w:rFonts w:ascii="宋体" w:hAnsi="宋体" w:cs="宋体" w:hint="default"/>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40" w:lineRule="exact"/>
              <w:jc w:val="center"/>
              <w:rPr>
                <w:rFonts w:hAnsi="宋体" w:cs="宋体" w:hint="default"/>
                <w:color w:val="000000"/>
                <w:szCs w:val="21"/>
              </w:rPr>
            </w:pPr>
            <w:r>
              <w:rPr>
                <w:rFonts w:hAnsi="宋体" w:cs="宋体"/>
                <w:color w:val="000000"/>
              </w:rPr>
              <w:t>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eastAsia="仿宋_GB2312" w:hint="default"/>
                <w:szCs w:val="21"/>
              </w:rPr>
            </w:pPr>
            <w:r>
              <w:rPr>
                <w:rFonts w:ascii="宋体" w:hAnsi="宋体" w:cs="宋体"/>
                <w:color w:val="000000"/>
                <w:szCs w:val="21"/>
              </w:rPr>
              <w:t>外观</w:t>
            </w:r>
          </w:p>
        </w:tc>
        <w:tc>
          <w:tcPr>
            <w:tcW w:w="30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MT/T244.2-2020《煤矿窄轨车辆连接件连接插销》</w:t>
            </w:r>
          </w:p>
          <w:p w:rsidR="001864E1" w:rsidRDefault="00CB4D4A">
            <w:pPr>
              <w:spacing w:line="240" w:lineRule="exact"/>
              <w:rPr>
                <w:rFonts w:ascii="宋体" w:hAnsi="宋体" w:cs="宋体" w:hint="default"/>
                <w:color w:val="000000"/>
                <w:szCs w:val="21"/>
              </w:rPr>
            </w:pPr>
            <w:r>
              <w:rPr>
                <w:rFonts w:ascii="宋体" w:hAnsi="宋体" w:cs="宋体"/>
                <w:color w:val="000000"/>
                <w:szCs w:val="21"/>
              </w:rPr>
              <w:t>AQ1113-2014《煤矿在用窄轨车辆连接插销检验规范》</w:t>
            </w:r>
          </w:p>
          <w:p w:rsidR="001864E1" w:rsidRDefault="00CB4D4A">
            <w:pPr>
              <w:pStyle w:val="a7"/>
              <w:spacing w:line="240" w:lineRule="exact"/>
              <w:rPr>
                <w:rFonts w:hAnsi="宋体" w:cs="宋体" w:hint="default"/>
                <w:color w:val="000000"/>
              </w:rPr>
            </w:pPr>
            <w:r>
              <w:rPr>
                <w:rFonts w:hAnsi="宋体" w:cs="宋体"/>
                <w:color w:val="000000"/>
                <w:szCs w:val="21"/>
              </w:rPr>
              <w:t>《煤矿安全规程》（2016）</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sz w:val="22"/>
              </w:rPr>
            </w:pPr>
          </w:p>
        </w:tc>
        <w:tc>
          <w:tcPr>
            <w:tcW w:w="7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rPr>
            </w:pPr>
            <w:r>
              <w:rPr>
                <w:rFonts w:ascii="宋体" w:hAnsi="宋体" w:cs="宋体"/>
              </w:rPr>
              <w:t>标准变更</w:t>
            </w: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tcPr>
          <w:p w:rsidR="001864E1" w:rsidRDefault="001864E1">
            <w:pPr>
              <w:spacing w:after="200" w:line="2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40" w:lineRule="exact"/>
              <w:jc w:val="center"/>
              <w:rPr>
                <w:rFonts w:hAnsi="宋体" w:cs="宋体" w:hint="default"/>
                <w:color w:val="000000"/>
                <w:szCs w:val="21"/>
              </w:rPr>
            </w:pPr>
            <w:r>
              <w:rPr>
                <w:rFonts w:hAnsi="宋体" w:cs="宋体"/>
                <w:color w:val="000000"/>
              </w:rPr>
              <w:t>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eastAsia="仿宋_GB2312" w:hint="default"/>
                <w:szCs w:val="21"/>
              </w:rPr>
            </w:pPr>
            <w:r>
              <w:rPr>
                <w:rFonts w:ascii="宋体" w:hAnsi="宋体" w:cs="宋体"/>
                <w:color w:val="000000"/>
                <w:szCs w:val="21"/>
              </w:rPr>
              <w:t>负荷试验</w:t>
            </w:r>
          </w:p>
        </w:tc>
        <w:tc>
          <w:tcPr>
            <w:tcW w:w="30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4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tcPr>
          <w:p w:rsidR="001864E1" w:rsidRDefault="001864E1">
            <w:pPr>
              <w:spacing w:after="200" w:line="2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40" w:lineRule="exact"/>
              <w:jc w:val="center"/>
              <w:rPr>
                <w:rFonts w:hAnsi="宋体" w:cs="宋体" w:hint="default"/>
                <w:color w:val="000000"/>
                <w:szCs w:val="21"/>
              </w:rPr>
            </w:pPr>
            <w:r>
              <w:rPr>
                <w:rFonts w:hAnsi="宋体" w:cs="宋体"/>
                <w:color w:val="000000"/>
              </w:rPr>
              <w:t>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eastAsia="仿宋_GB2312" w:hint="default"/>
                <w:szCs w:val="21"/>
              </w:rPr>
            </w:pPr>
            <w:r>
              <w:rPr>
                <w:rFonts w:ascii="宋体" w:hAnsi="宋体" w:cs="宋体"/>
                <w:color w:val="000000"/>
                <w:szCs w:val="21"/>
              </w:rPr>
              <w:t>径向载荷试验</w:t>
            </w:r>
          </w:p>
        </w:tc>
        <w:tc>
          <w:tcPr>
            <w:tcW w:w="3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MT/T244.2-2020《煤矿窄轨车辆连接件连接插销》</w:t>
            </w:r>
          </w:p>
          <w:p w:rsidR="001864E1" w:rsidRDefault="00CB4D4A">
            <w:pPr>
              <w:spacing w:line="240" w:lineRule="exact"/>
              <w:rPr>
                <w:rFonts w:eastAsia="仿宋_GB2312" w:hint="default"/>
                <w:szCs w:val="22"/>
              </w:rPr>
            </w:pPr>
            <w:r>
              <w:rPr>
                <w:rFonts w:ascii="宋体" w:hAnsi="宋体" w:cs="宋体"/>
                <w:color w:val="000000"/>
                <w:szCs w:val="21"/>
              </w:rPr>
              <w:t>AQ1113-2014《煤矿在用窄轨车辆连接插销检验规范》</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jc w:val="left"/>
              <w:rPr>
                <w:rFonts w:ascii="宋体" w:hAnsi="宋体" w:cs="宋体" w:hint="default"/>
                <w:sz w:val="22"/>
              </w:rPr>
            </w:pPr>
          </w:p>
        </w:tc>
        <w:tc>
          <w:tcPr>
            <w:tcW w:w="73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40" w:lineRule="exact"/>
              <w:jc w:val="left"/>
              <w:rPr>
                <w:rFonts w:ascii="宋体" w:hAnsi="宋体" w:cs="宋体" w:hint="default"/>
                <w:sz w:val="22"/>
              </w:rPr>
            </w:pPr>
          </w:p>
        </w:tc>
        <w:tc>
          <w:tcPr>
            <w:tcW w:w="108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1864E1" w:rsidRDefault="001864E1">
            <w:pPr>
              <w:spacing w:after="200" w:line="2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40" w:lineRule="exact"/>
              <w:jc w:val="center"/>
              <w:rPr>
                <w:rFonts w:hAnsi="宋体" w:cs="宋体" w:hint="default"/>
                <w:color w:val="000000"/>
                <w:szCs w:val="21"/>
              </w:rPr>
            </w:pPr>
            <w:r>
              <w:rPr>
                <w:rFonts w:hAnsi="宋体" w:cs="宋体"/>
                <w:color w:val="000000"/>
              </w:rPr>
              <w:t>4</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eastAsia="仿宋_GB2312" w:hint="default"/>
                <w:szCs w:val="21"/>
              </w:rPr>
            </w:pPr>
            <w:r>
              <w:rPr>
                <w:rFonts w:ascii="宋体" w:hAnsi="宋体" w:cs="宋体"/>
                <w:color w:val="000000"/>
                <w:kern w:val="0"/>
                <w:szCs w:val="21"/>
              </w:rPr>
              <w:t>二倍最大静荷重试验时的永久弯曲变形量</w:t>
            </w:r>
          </w:p>
        </w:tc>
        <w:tc>
          <w:tcPr>
            <w:tcW w:w="3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AQ1113-2014《煤矿在用窄轨车辆连接插销检验规范》</w:t>
            </w:r>
          </w:p>
          <w:p w:rsidR="001864E1" w:rsidRDefault="00CB4D4A">
            <w:pPr>
              <w:pStyle w:val="a7"/>
              <w:spacing w:line="240" w:lineRule="exact"/>
              <w:rPr>
                <w:rFonts w:ascii="Times New Roman" w:eastAsia="仿宋_GB2312" w:hAnsi="Times New Roman" w:hint="default"/>
                <w:szCs w:val="22"/>
              </w:rPr>
            </w:pPr>
            <w:r>
              <w:rPr>
                <w:rFonts w:hAnsi="宋体" w:cs="宋体"/>
                <w:color w:val="000000"/>
                <w:szCs w:val="21"/>
              </w:rPr>
              <w:t>《煤矿安全规程》（2016）</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jc w:val="left"/>
              <w:rPr>
                <w:rFonts w:ascii="宋体" w:hAnsi="宋体" w:cs="宋体" w:hint="default"/>
                <w:sz w:val="22"/>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CB4D4A">
            <w:pPr>
              <w:pStyle w:val="a7"/>
              <w:spacing w:line="240" w:lineRule="exact"/>
              <w:jc w:val="center"/>
              <w:rPr>
                <w:rFonts w:ascii="Times New Roman" w:eastAsia="仿宋_GB2312" w:hAnsi="Times New Roman" w:hint="default"/>
                <w:szCs w:val="22"/>
              </w:rPr>
            </w:pPr>
            <w:r>
              <w:rPr>
                <w:rFonts w:ascii="Times New Roman" w:eastAsia="仿宋_GB2312" w:hAnsi="Times New Roman"/>
              </w:rPr>
              <w:t>4</w:t>
            </w:r>
          </w:p>
        </w:tc>
        <w:tc>
          <w:tcPr>
            <w:tcW w:w="1084"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CB4D4A">
            <w:pPr>
              <w:pStyle w:val="a7"/>
              <w:spacing w:line="240" w:lineRule="exact"/>
              <w:rPr>
                <w:rFonts w:ascii="Times New Roman" w:eastAsia="仿宋_GB2312" w:hAnsi="Times New Roman" w:hint="default"/>
                <w:szCs w:val="22"/>
              </w:rPr>
            </w:pPr>
            <w:r>
              <w:rPr>
                <w:rFonts w:hAnsi="宋体" w:cs="宋体"/>
                <w:color w:val="000000"/>
                <w:szCs w:val="21"/>
              </w:rPr>
              <w:t>高低压开关设备</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kern w:val="0"/>
                <w:szCs w:val="21"/>
              </w:rPr>
              <w:t>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eastAsia="仿宋_GB2312" w:hint="default"/>
                <w:szCs w:val="21"/>
              </w:rPr>
            </w:pPr>
            <w:r>
              <w:rPr>
                <w:rFonts w:ascii="宋体" w:hAnsi="宋体" w:cs="宋体"/>
                <w:color w:val="000000"/>
                <w:kern w:val="0"/>
                <w:szCs w:val="21"/>
              </w:rPr>
              <w:t>断路器</w:t>
            </w:r>
          </w:p>
        </w:tc>
        <w:tc>
          <w:tcPr>
            <w:tcW w:w="309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left"/>
              <w:rPr>
                <w:rFonts w:ascii="宋体" w:hAnsi="宋体" w:cs="宋体" w:hint="default"/>
                <w:color w:val="000000"/>
                <w:szCs w:val="21"/>
              </w:rPr>
            </w:pPr>
            <w:r>
              <w:rPr>
                <w:rFonts w:ascii="宋体" w:hAnsi="宋体" w:cs="宋体"/>
                <w:color w:val="000000"/>
                <w:szCs w:val="21"/>
              </w:rPr>
              <w:t xml:space="preserve">GB50150-2016《电气装置安装工程电气设备交接试验标准》   </w:t>
            </w:r>
          </w:p>
          <w:p w:rsidR="001864E1" w:rsidRDefault="00CB4D4A">
            <w:pPr>
              <w:spacing w:line="240" w:lineRule="exact"/>
              <w:jc w:val="left"/>
              <w:rPr>
                <w:rFonts w:ascii="宋体" w:hAnsi="宋体" w:cs="宋体" w:hint="default"/>
                <w:color w:val="000000"/>
                <w:szCs w:val="21"/>
              </w:rPr>
            </w:pPr>
            <w:r>
              <w:rPr>
                <w:rFonts w:ascii="宋体" w:hAnsi="宋体" w:cs="宋体"/>
                <w:color w:val="000000"/>
                <w:szCs w:val="21"/>
              </w:rPr>
              <w:t xml:space="preserve">GB/T1984-2014《高压交流断路器》      </w:t>
            </w:r>
          </w:p>
          <w:p w:rsidR="001864E1" w:rsidRDefault="00CB4D4A">
            <w:pPr>
              <w:spacing w:line="240" w:lineRule="exact"/>
              <w:jc w:val="left"/>
              <w:rPr>
                <w:rFonts w:ascii="宋体" w:hAnsi="宋体" w:cs="宋体" w:hint="default"/>
                <w:color w:val="000000"/>
                <w:szCs w:val="21"/>
              </w:rPr>
            </w:pPr>
            <w:r>
              <w:rPr>
                <w:rFonts w:ascii="宋体" w:hAnsi="宋体" w:cs="宋体"/>
                <w:color w:val="000000"/>
                <w:szCs w:val="21"/>
              </w:rPr>
              <w:t>(83)煤生字第761号《</w:t>
            </w:r>
            <w:r>
              <w:rPr>
                <w:rFonts w:ascii="宋体" w:hAnsi="宋体" w:cs="宋体"/>
                <w:color w:val="000000"/>
                <w:spacing w:val="-6"/>
                <w:szCs w:val="21"/>
              </w:rPr>
              <w:t>煤矿电气试验规程</w:t>
            </w:r>
            <w:r>
              <w:rPr>
                <w:rFonts w:ascii="宋体" w:hAnsi="宋体" w:cs="宋体"/>
                <w:color w:val="000000"/>
                <w:szCs w:val="21"/>
              </w:rPr>
              <w:t xml:space="preserve">》  </w:t>
            </w:r>
          </w:p>
          <w:p w:rsidR="001864E1" w:rsidRDefault="00CB4D4A">
            <w:pPr>
              <w:spacing w:line="240" w:lineRule="exact"/>
              <w:jc w:val="left"/>
              <w:rPr>
                <w:rFonts w:ascii="宋体" w:hAnsi="宋体" w:cs="宋体" w:hint="default"/>
                <w:color w:val="000000"/>
                <w:szCs w:val="21"/>
              </w:rPr>
            </w:pPr>
            <w:r>
              <w:rPr>
                <w:rFonts w:ascii="宋体" w:hAnsi="宋体" w:cs="宋体"/>
                <w:color w:val="000000"/>
                <w:szCs w:val="21"/>
              </w:rPr>
              <w:t>DL/T596-2021 《</w:t>
            </w:r>
            <w:r>
              <w:rPr>
                <w:rFonts w:ascii="宋体" w:hAnsi="宋体" w:cs="宋体"/>
                <w:color w:val="000000"/>
                <w:spacing w:val="-11"/>
                <w:szCs w:val="21"/>
              </w:rPr>
              <w:t>电力设备预防性试验规程</w:t>
            </w:r>
            <w:r>
              <w:rPr>
                <w:rFonts w:ascii="宋体" w:hAnsi="宋体" w:cs="宋体"/>
                <w:color w:val="000000"/>
                <w:szCs w:val="21"/>
              </w:rPr>
              <w:t>》</w:t>
            </w:r>
          </w:p>
          <w:p w:rsidR="001864E1" w:rsidRDefault="00CB4D4A">
            <w:pPr>
              <w:pStyle w:val="a7"/>
              <w:spacing w:line="240" w:lineRule="exact"/>
              <w:rPr>
                <w:rFonts w:hAnsi="宋体" w:cs="宋体" w:hint="default"/>
              </w:rPr>
            </w:pPr>
            <w:r>
              <w:rPr>
                <w:rFonts w:hAnsi="宋体" w:cs="宋体"/>
                <w:color w:val="000000"/>
                <w:szCs w:val="21"/>
              </w:rPr>
              <w:t>NB/T10179-2019《煤矿在用高压开关设备电气试验规范》</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sz w:val="22"/>
              </w:rPr>
            </w:pPr>
          </w:p>
        </w:tc>
        <w:tc>
          <w:tcPr>
            <w:tcW w:w="7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rPr>
            </w:pPr>
          </w:p>
          <w:p w:rsidR="001864E1" w:rsidRDefault="001864E1">
            <w:pPr>
              <w:rPr>
                <w:rFonts w:ascii="宋体" w:hAnsi="宋体" w:cs="宋体" w:hint="default"/>
              </w:rPr>
            </w:pPr>
          </w:p>
          <w:p w:rsidR="001864E1" w:rsidRDefault="00CB4D4A">
            <w:pPr>
              <w:jc w:val="center"/>
              <w:rPr>
                <w:rFonts w:ascii="宋体" w:hAnsi="宋体" w:cs="宋体" w:hint="default"/>
              </w:rPr>
            </w:pPr>
            <w:r>
              <w:rPr>
                <w:rFonts w:ascii="宋体" w:hAnsi="宋体" w:cs="宋体"/>
              </w:rPr>
              <w:t>标准变更</w:t>
            </w: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line="240" w:lineRule="exact"/>
              <w:jc w:val="center"/>
              <w:rPr>
                <w:rFonts w:ascii="宋体" w:hAnsi="宋体" w:cs="宋体" w:hint="default"/>
                <w:color w:val="000000"/>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kern w:val="0"/>
                <w:szCs w:val="21"/>
              </w:rPr>
              <w:t>(1)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eastAsia="仿宋_GB2312" w:hint="default"/>
                <w:szCs w:val="21"/>
              </w:rPr>
            </w:pPr>
            <w:r>
              <w:rPr>
                <w:rFonts w:ascii="宋体" w:hAnsi="宋体" w:cs="宋体"/>
                <w:color w:val="000000"/>
                <w:kern w:val="0"/>
                <w:szCs w:val="21"/>
              </w:rPr>
              <w:t>绝缘电阻测定</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rPr>
            </w:pP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line="240" w:lineRule="exact"/>
              <w:jc w:val="center"/>
              <w:rPr>
                <w:rFonts w:ascii="宋体" w:hAnsi="宋体" w:cs="宋体" w:hint="default"/>
                <w:color w:val="000000"/>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kern w:val="0"/>
                <w:szCs w:val="21"/>
              </w:rPr>
              <w:t>(2)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eastAsia="仿宋_GB2312" w:hint="default"/>
                <w:szCs w:val="21"/>
              </w:rPr>
            </w:pPr>
            <w:r>
              <w:rPr>
                <w:rFonts w:ascii="宋体" w:hAnsi="宋体" w:cs="宋体"/>
                <w:color w:val="000000"/>
                <w:kern w:val="0"/>
                <w:szCs w:val="21"/>
              </w:rPr>
              <w:t>泄漏电流测定</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rPr>
            </w:pP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line="240" w:lineRule="exact"/>
              <w:jc w:val="center"/>
              <w:rPr>
                <w:rFonts w:ascii="宋体" w:hAnsi="宋体" w:cs="宋体" w:hint="default"/>
                <w:color w:val="000000"/>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kern w:val="0"/>
                <w:szCs w:val="21"/>
              </w:rPr>
              <w:t>(3)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eastAsia="仿宋_GB2312" w:hint="default"/>
                <w:szCs w:val="21"/>
              </w:rPr>
            </w:pPr>
            <w:r>
              <w:rPr>
                <w:rFonts w:ascii="宋体" w:hAnsi="宋体" w:cs="宋体"/>
                <w:color w:val="000000"/>
                <w:kern w:val="0"/>
                <w:szCs w:val="21"/>
              </w:rPr>
              <w:t>介质损失角正切值测定</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rPr>
            </w:pP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line="240" w:lineRule="exact"/>
              <w:jc w:val="center"/>
              <w:rPr>
                <w:rFonts w:ascii="宋体" w:hAnsi="宋体" w:cs="宋体" w:hint="default"/>
                <w:color w:val="000000"/>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kern w:val="0"/>
                <w:szCs w:val="21"/>
              </w:rPr>
              <w:t>(4)</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eastAsia="仿宋_GB2312" w:hint="default"/>
                <w:szCs w:val="21"/>
              </w:rPr>
            </w:pPr>
            <w:r>
              <w:rPr>
                <w:rFonts w:ascii="宋体" w:hAnsi="宋体" w:cs="宋体"/>
                <w:color w:val="000000"/>
                <w:kern w:val="0"/>
                <w:szCs w:val="21"/>
              </w:rPr>
              <w:t>交流耐压试验</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center"/>
              <w:rPr>
                <w:rFonts w:ascii="宋体" w:hAnsi="宋体" w:cs="宋体" w:hint="default"/>
              </w:rPr>
            </w:pPr>
          </w:p>
        </w:tc>
      </w:tr>
      <w:tr w:rsidR="001864E1">
        <w:trPr>
          <w:trHeight w:val="856"/>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line="240" w:lineRule="exact"/>
              <w:jc w:val="center"/>
              <w:rPr>
                <w:rFonts w:ascii="宋体" w:hAnsi="宋体" w:cs="宋体" w:hint="default"/>
                <w:color w:val="000000"/>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kern w:val="0"/>
                <w:szCs w:val="21"/>
              </w:rPr>
              <w:t>(5)</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eastAsia="仿宋_GB2312" w:hint="default"/>
                <w:szCs w:val="21"/>
              </w:rPr>
            </w:pPr>
            <w:r>
              <w:rPr>
                <w:rFonts w:ascii="宋体" w:hAnsi="宋体" w:cs="宋体"/>
                <w:color w:val="000000"/>
                <w:kern w:val="0"/>
                <w:szCs w:val="21"/>
              </w:rPr>
              <w:t>导电回路电阻</w:t>
            </w:r>
          </w:p>
        </w:tc>
        <w:tc>
          <w:tcPr>
            <w:tcW w:w="309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sz w:val="22"/>
              </w:rPr>
            </w:pPr>
          </w:p>
        </w:tc>
        <w:tc>
          <w:tcPr>
            <w:tcW w:w="73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rPr>
            </w:pP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line="240" w:lineRule="exact"/>
              <w:jc w:val="center"/>
              <w:rPr>
                <w:rFonts w:ascii="宋体" w:hAnsi="宋体" w:cs="宋体" w:hint="default"/>
                <w:color w:val="000000"/>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eastAsia="仿宋_GB2312" w:hint="default"/>
                <w:szCs w:val="21"/>
              </w:rPr>
            </w:pPr>
            <w:r>
              <w:rPr>
                <w:rFonts w:ascii="宋体" w:hAnsi="宋体" w:cs="宋体"/>
                <w:color w:val="000000"/>
                <w:kern w:val="0"/>
                <w:szCs w:val="21"/>
              </w:rPr>
              <w:t>互感器</w:t>
            </w:r>
          </w:p>
        </w:tc>
        <w:tc>
          <w:tcPr>
            <w:tcW w:w="309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left"/>
              <w:rPr>
                <w:rFonts w:ascii="宋体" w:hAnsi="宋体" w:cs="宋体" w:hint="default"/>
                <w:color w:val="000000"/>
                <w:szCs w:val="21"/>
              </w:rPr>
            </w:pPr>
            <w:r>
              <w:rPr>
                <w:rFonts w:ascii="宋体" w:hAnsi="宋体" w:cs="宋体"/>
                <w:color w:val="000000"/>
                <w:szCs w:val="21"/>
              </w:rPr>
              <w:t>GB50150-2016《电气装置安装工程电气设备交接试验标准》</w:t>
            </w:r>
          </w:p>
          <w:p w:rsidR="001864E1" w:rsidRDefault="00CB4D4A">
            <w:pPr>
              <w:spacing w:line="240" w:lineRule="exact"/>
              <w:jc w:val="left"/>
              <w:rPr>
                <w:rFonts w:ascii="宋体" w:hAnsi="宋体" w:cs="宋体" w:hint="default"/>
                <w:color w:val="000000"/>
                <w:szCs w:val="21"/>
              </w:rPr>
            </w:pPr>
            <w:r>
              <w:rPr>
                <w:rFonts w:ascii="宋体" w:hAnsi="宋体" w:cs="宋体"/>
                <w:color w:val="000000"/>
                <w:szCs w:val="21"/>
              </w:rPr>
              <w:t>(83)煤生字第761号《</w:t>
            </w:r>
            <w:r>
              <w:rPr>
                <w:rFonts w:ascii="宋体" w:hAnsi="宋体" w:cs="宋体"/>
                <w:color w:val="000000"/>
                <w:spacing w:val="-10"/>
                <w:szCs w:val="21"/>
              </w:rPr>
              <w:t>煤矿电气试验规程</w:t>
            </w:r>
            <w:r>
              <w:rPr>
                <w:rFonts w:ascii="宋体" w:hAnsi="宋体" w:cs="宋体"/>
                <w:color w:val="000000"/>
                <w:szCs w:val="21"/>
              </w:rPr>
              <w:t xml:space="preserve">》 </w:t>
            </w:r>
          </w:p>
          <w:p w:rsidR="001864E1" w:rsidRDefault="00CB4D4A">
            <w:pPr>
              <w:pStyle w:val="a7"/>
              <w:spacing w:line="240" w:lineRule="exact"/>
              <w:rPr>
                <w:rFonts w:hAnsi="宋体" w:cs="宋体" w:hint="default"/>
                <w:color w:val="000000"/>
              </w:rPr>
            </w:pPr>
            <w:r>
              <w:rPr>
                <w:rFonts w:hAnsi="宋体" w:cs="宋体"/>
                <w:color w:val="000000"/>
                <w:szCs w:val="21"/>
              </w:rPr>
              <w:t>DL/T596-2021 《电力设备预防</w:t>
            </w:r>
            <w:r>
              <w:rPr>
                <w:rFonts w:hAnsi="宋体" w:cs="宋体"/>
                <w:color w:val="000000"/>
                <w:szCs w:val="21"/>
              </w:rPr>
              <w:lastRenderedPageBreak/>
              <w:t>性试验规程》</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sz w:val="22"/>
              </w:rPr>
            </w:pPr>
          </w:p>
        </w:tc>
        <w:tc>
          <w:tcPr>
            <w:tcW w:w="7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szCs w:val="22"/>
              </w:rPr>
            </w:pPr>
            <w:r>
              <w:rPr>
                <w:rFonts w:ascii="宋体" w:hAnsi="宋体" w:cs="宋体"/>
              </w:rPr>
              <w:t>标准变更</w:t>
            </w: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line="240" w:lineRule="exact"/>
              <w:jc w:val="center"/>
              <w:rPr>
                <w:rFonts w:ascii="宋体" w:hAnsi="宋体" w:cs="宋体" w:hint="default"/>
                <w:color w:val="000000"/>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eastAsia="仿宋_GB2312" w:hint="default"/>
                <w:szCs w:val="21"/>
              </w:rPr>
            </w:pPr>
            <w:r>
              <w:rPr>
                <w:rFonts w:ascii="宋体" w:hAnsi="宋体" w:cs="宋体"/>
                <w:color w:val="000000"/>
                <w:kern w:val="0"/>
                <w:szCs w:val="21"/>
              </w:rPr>
              <w:t>绝缘电阻测定</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rPr>
            </w:pP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line="240" w:lineRule="exact"/>
              <w:jc w:val="center"/>
              <w:rPr>
                <w:rFonts w:ascii="宋体" w:hAnsi="宋体" w:cs="宋体" w:hint="default"/>
                <w:color w:val="000000"/>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eastAsia="仿宋_GB2312" w:hint="default"/>
                <w:szCs w:val="21"/>
              </w:rPr>
            </w:pPr>
            <w:r>
              <w:rPr>
                <w:rFonts w:ascii="宋体" w:hAnsi="宋体" w:cs="宋体"/>
                <w:color w:val="000000"/>
                <w:kern w:val="0"/>
                <w:szCs w:val="21"/>
              </w:rPr>
              <w:t>介质损失角正切值测定</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rPr>
            </w:pP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line="240" w:lineRule="exact"/>
              <w:jc w:val="center"/>
              <w:rPr>
                <w:rFonts w:ascii="宋体" w:hAnsi="宋体" w:cs="宋体" w:hint="default"/>
                <w:color w:val="000000"/>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eastAsia="仿宋_GB2312" w:hint="default"/>
                <w:szCs w:val="21"/>
              </w:rPr>
            </w:pPr>
            <w:r>
              <w:rPr>
                <w:rFonts w:ascii="宋体" w:hAnsi="宋体" w:cs="宋体"/>
                <w:color w:val="000000"/>
                <w:kern w:val="0"/>
                <w:szCs w:val="21"/>
              </w:rPr>
              <w:t>交流耐压试验</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sz w:val="22"/>
                <w:szCs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center"/>
              <w:rPr>
                <w:rFonts w:ascii="宋体" w:hAnsi="宋体" w:cs="宋体" w:hint="default"/>
                <w:szCs w:val="22"/>
              </w:rPr>
            </w:pP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line="240" w:lineRule="exact"/>
              <w:jc w:val="center"/>
              <w:rPr>
                <w:rFonts w:ascii="宋体" w:hAnsi="宋体" w:cs="宋体" w:hint="default"/>
                <w:color w:val="000000"/>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40" w:lineRule="exact"/>
              <w:jc w:val="center"/>
              <w:rPr>
                <w:rFonts w:hAnsi="宋体" w:cs="宋体" w:hint="default"/>
                <w:color w:val="000000"/>
                <w:szCs w:val="21"/>
              </w:rPr>
            </w:pPr>
            <w:r>
              <w:rPr>
                <w:rFonts w:hAnsi="宋体" w:cs="宋体"/>
                <w:color w:val="000000"/>
              </w:rPr>
              <w:t>(4)</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eastAsia="仿宋_GB2312" w:hint="default"/>
                <w:szCs w:val="21"/>
              </w:rPr>
            </w:pPr>
            <w:r>
              <w:rPr>
                <w:rFonts w:ascii="宋体" w:hAnsi="宋体" w:cs="宋体"/>
                <w:color w:val="000000"/>
                <w:kern w:val="0"/>
                <w:szCs w:val="21"/>
              </w:rPr>
              <w:t>比差测定</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rPr>
            </w:pP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line="240" w:lineRule="exact"/>
              <w:jc w:val="center"/>
              <w:rPr>
                <w:rFonts w:ascii="宋体" w:hAnsi="宋体" w:cs="宋体" w:hint="default"/>
                <w:color w:val="000000"/>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40" w:lineRule="exact"/>
              <w:jc w:val="center"/>
              <w:rPr>
                <w:rFonts w:hAnsi="宋体" w:cs="宋体" w:hint="default"/>
                <w:color w:val="000000"/>
                <w:szCs w:val="21"/>
              </w:rPr>
            </w:pPr>
            <w:r>
              <w:rPr>
                <w:rFonts w:hAnsi="宋体" w:cs="宋体"/>
                <w:color w:val="000000"/>
              </w:rPr>
              <w:t>(5)</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eastAsia="仿宋_GB2312" w:hint="default"/>
                <w:szCs w:val="21"/>
              </w:rPr>
            </w:pPr>
            <w:r>
              <w:rPr>
                <w:rFonts w:ascii="宋体" w:hAnsi="宋体" w:cs="宋体"/>
                <w:color w:val="000000"/>
                <w:kern w:val="0"/>
                <w:szCs w:val="21"/>
              </w:rPr>
              <w:t>极性测定</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rPr>
            </w:pP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line="240" w:lineRule="exact"/>
              <w:jc w:val="center"/>
              <w:rPr>
                <w:rFonts w:ascii="宋体" w:hAnsi="宋体" w:cs="宋体" w:hint="default"/>
                <w:color w:val="000000"/>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40" w:lineRule="exact"/>
              <w:jc w:val="center"/>
              <w:rPr>
                <w:rFonts w:hAnsi="宋体" w:cs="宋体" w:hint="default"/>
                <w:color w:val="000000"/>
                <w:szCs w:val="21"/>
              </w:rPr>
            </w:pPr>
            <w:r>
              <w:rPr>
                <w:rFonts w:hAnsi="宋体" w:cs="宋体"/>
                <w:color w:val="000000"/>
              </w:rPr>
              <w:t>(6)</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eastAsia="仿宋_GB2312" w:hint="default"/>
                <w:szCs w:val="21"/>
              </w:rPr>
            </w:pPr>
            <w:r>
              <w:rPr>
                <w:rFonts w:ascii="宋体" w:hAnsi="宋体" w:cs="宋体"/>
                <w:color w:val="000000"/>
                <w:kern w:val="0"/>
                <w:szCs w:val="21"/>
              </w:rPr>
              <w:t>测量一次绕组的直流电阻</w:t>
            </w:r>
          </w:p>
        </w:tc>
        <w:tc>
          <w:tcPr>
            <w:tcW w:w="309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sz w:val="22"/>
              </w:rPr>
            </w:pPr>
          </w:p>
        </w:tc>
        <w:tc>
          <w:tcPr>
            <w:tcW w:w="73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rPr>
            </w:pP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line="240" w:lineRule="exact"/>
              <w:jc w:val="center"/>
              <w:rPr>
                <w:rFonts w:ascii="宋体" w:hAnsi="宋体" w:cs="宋体" w:hint="default"/>
                <w:color w:val="000000"/>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40" w:lineRule="exact"/>
              <w:jc w:val="center"/>
              <w:rPr>
                <w:rFonts w:hAnsi="宋体" w:cs="宋体" w:hint="default"/>
                <w:color w:val="000000"/>
                <w:szCs w:val="21"/>
              </w:rPr>
            </w:pPr>
            <w:r>
              <w:rPr>
                <w:rFonts w:hAnsi="宋体" w:cs="宋体"/>
                <w:color w:val="000000"/>
              </w:rPr>
              <w:t>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eastAsia="仿宋_GB2312" w:hint="default"/>
                <w:szCs w:val="21"/>
              </w:rPr>
            </w:pPr>
            <w:r>
              <w:rPr>
                <w:rFonts w:ascii="宋体" w:hAnsi="宋体" w:cs="宋体"/>
                <w:color w:val="000000"/>
                <w:szCs w:val="21"/>
              </w:rPr>
              <w:t>隔离开关和母线</w:t>
            </w:r>
          </w:p>
        </w:tc>
        <w:tc>
          <w:tcPr>
            <w:tcW w:w="309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40" w:lineRule="exact"/>
              <w:rPr>
                <w:rFonts w:hAnsi="宋体" w:cs="宋体" w:hint="default"/>
                <w:color w:val="000000"/>
                <w:szCs w:val="21"/>
              </w:rPr>
            </w:pPr>
            <w:r>
              <w:rPr>
                <w:rFonts w:hAnsi="宋体" w:cs="宋体"/>
                <w:color w:val="000000"/>
                <w:szCs w:val="21"/>
              </w:rPr>
              <w:t>（83）煤生字第761号《煤矿电气试验规程》</w:t>
            </w:r>
          </w:p>
          <w:p w:rsidR="001864E1" w:rsidRDefault="00CB4D4A">
            <w:pPr>
              <w:pStyle w:val="a7"/>
              <w:spacing w:line="240" w:lineRule="exact"/>
              <w:rPr>
                <w:rFonts w:ascii="Times New Roman" w:eastAsia="仿宋_GB2312" w:hAnsi="Times New Roman" w:hint="default"/>
                <w:szCs w:val="22"/>
              </w:rPr>
            </w:pPr>
            <w:r>
              <w:rPr>
                <w:rFonts w:hAnsi="宋体" w:cs="宋体"/>
                <w:color w:val="000000"/>
                <w:szCs w:val="21"/>
              </w:rPr>
              <w:t>DL/T596-2021 《电力设备预防性试验规程》</w:t>
            </w:r>
          </w:p>
          <w:p w:rsidR="001864E1" w:rsidRDefault="001864E1">
            <w:pPr>
              <w:spacing w:line="24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sz w:val="22"/>
              </w:rPr>
            </w:pPr>
          </w:p>
        </w:tc>
        <w:tc>
          <w:tcPr>
            <w:tcW w:w="7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szCs w:val="22"/>
              </w:rPr>
            </w:pPr>
            <w:r>
              <w:rPr>
                <w:rFonts w:ascii="宋体" w:hAnsi="宋体" w:cs="宋体"/>
              </w:rPr>
              <w:t>标准变更</w:t>
            </w: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line="240" w:lineRule="exact"/>
              <w:jc w:val="center"/>
              <w:rPr>
                <w:rFonts w:ascii="宋体" w:hAnsi="宋体" w:cs="宋体" w:hint="default"/>
                <w:color w:val="000000"/>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40" w:lineRule="exact"/>
              <w:jc w:val="center"/>
              <w:rPr>
                <w:rFonts w:hAnsi="宋体" w:cs="宋体" w:hint="default"/>
                <w:color w:val="000000"/>
                <w:szCs w:val="21"/>
              </w:rPr>
            </w:pPr>
            <w:r>
              <w:rPr>
                <w:rFonts w:hAnsi="宋体" w:cs="宋体"/>
                <w:color w:val="000000"/>
              </w:rPr>
              <w:t>（1）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eastAsia="仿宋_GB2312" w:hint="default"/>
                <w:szCs w:val="21"/>
              </w:rPr>
            </w:pPr>
            <w:r>
              <w:rPr>
                <w:rFonts w:ascii="宋体" w:hAnsi="宋体" w:cs="宋体"/>
                <w:color w:val="000000"/>
                <w:szCs w:val="21"/>
              </w:rPr>
              <w:t>绝缘电阻测定</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rPr>
            </w:pPr>
          </w:p>
        </w:tc>
      </w:tr>
      <w:tr w:rsidR="001864E1">
        <w:trPr>
          <w:trHeight w:val="360"/>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line="240" w:lineRule="exact"/>
              <w:jc w:val="center"/>
              <w:rPr>
                <w:rFonts w:ascii="宋体" w:hAnsi="宋体" w:cs="宋体" w:hint="default"/>
                <w:color w:val="000000"/>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40" w:lineRule="exact"/>
              <w:jc w:val="center"/>
              <w:rPr>
                <w:rFonts w:hAnsi="宋体" w:cs="宋体" w:hint="default"/>
                <w:color w:val="000000"/>
                <w:szCs w:val="21"/>
              </w:rPr>
            </w:pPr>
            <w:r>
              <w:rPr>
                <w:rFonts w:hAnsi="宋体" w:cs="宋体"/>
                <w:color w:val="000000"/>
              </w:rPr>
              <w:t>（2）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eastAsia="仿宋_GB2312" w:hint="default"/>
                <w:szCs w:val="21"/>
              </w:rPr>
            </w:pPr>
            <w:r>
              <w:rPr>
                <w:rFonts w:ascii="宋体" w:hAnsi="宋体" w:cs="宋体"/>
                <w:color w:val="000000"/>
                <w:szCs w:val="21"/>
              </w:rPr>
              <w:t>交流耐压试验</w:t>
            </w:r>
          </w:p>
        </w:tc>
        <w:tc>
          <w:tcPr>
            <w:tcW w:w="309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sz w:val="22"/>
                <w:szCs w:val="22"/>
              </w:rPr>
            </w:pPr>
          </w:p>
        </w:tc>
        <w:tc>
          <w:tcPr>
            <w:tcW w:w="73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center"/>
              <w:rPr>
                <w:rFonts w:ascii="宋体" w:hAnsi="宋体" w:cs="宋体" w:hint="default"/>
                <w:szCs w:val="22"/>
              </w:rPr>
            </w:pP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line="240" w:lineRule="exact"/>
              <w:jc w:val="center"/>
              <w:rPr>
                <w:rFonts w:ascii="宋体" w:hAnsi="宋体" w:cs="宋体" w:hint="default"/>
                <w:color w:val="000000"/>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40" w:lineRule="exact"/>
              <w:jc w:val="center"/>
              <w:rPr>
                <w:rFonts w:hAnsi="宋体" w:cs="宋体" w:hint="default"/>
                <w:color w:val="000000"/>
                <w:szCs w:val="21"/>
              </w:rPr>
            </w:pPr>
            <w:r>
              <w:rPr>
                <w:rFonts w:hAnsi="宋体" w:cs="宋体"/>
                <w:color w:val="000000"/>
              </w:rPr>
              <w:t>4</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eastAsia="仿宋_GB2312" w:hint="default"/>
                <w:szCs w:val="21"/>
              </w:rPr>
            </w:pPr>
            <w:r>
              <w:rPr>
                <w:rFonts w:ascii="宋体" w:hAnsi="宋体" w:cs="宋体"/>
                <w:color w:val="000000"/>
                <w:szCs w:val="21"/>
              </w:rPr>
              <w:t>避雷器</w:t>
            </w:r>
          </w:p>
        </w:tc>
        <w:tc>
          <w:tcPr>
            <w:tcW w:w="309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left"/>
              <w:rPr>
                <w:rFonts w:ascii="宋体" w:hAnsi="宋体" w:cs="宋体" w:hint="default"/>
                <w:color w:val="000000"/>
                <w:szCs w:val="21"/>
              </w:rPr>
            </w:pPr>
            <w:r>
              <w:rPr>
                <w:rFonts w:ascii="宋体" w:hAnsi="宋体" w:cs="宋体"/>
                <w:color w:val="000000"/>
                <w:szCs w:val="21"/>
              </w:rPr>
              <w:t xml:space="preserve">GB50150-2016《电气装置安装工程电气设备交接试验标准》   DL/T474.5-2018 《现场绝缘试验导则 </w:t>
            </w:r>
            <w:r>
              <w:rPr>
                <w:rFonts w:ascii="宋体" w:hAnsi="宋体" w:cs="宋体"/>
                <w:color w:val="000000"/>
                <w:spacing w:val="-11"/>
                <w:szCs w:val="21"/>
              </w:rPr>
              <w:t>避雷器试验</w:t>
            </w:r>
            <w:r>
              <w:rPr>
                <w:rFonts w:ascii="宋体" w:hAnsi="宋体" w:cs="宋体"/>
                <w:color w:val="000000"/>
                <w:szCs w:val="21"/>
              </w:rPr>
              <w:t xml:space="preserve">》      </w:t>
            </w:r>
          </w:p>
          <w:p w:rsidR="001864E1" w:rsidRDefault="00CB4D4A">
            <w:pPr>
              <w:spacing w:line="240" w:lineRule="exact"/>
              <w:jc w:val="left"/>
              <w:rPr>
                <w:rFonts w:ascii="宋体" w:hAnsi="宋体" w:cs="宋体" w:hint="default"/>
                <w:color w:val="000000"/>
                <w:szCs w:val="21"/>
              </w:rPr>
            </w:pPr>
            <w:r>
              <w:rPr>
                <w:rFonts w:ascii="宋体" w:hAnsi="宋体" w:cs="宋体"/>
                <w:color w:val="000000"/>
                <w:szCs w:val="21"/>
              </w:rPr>
              <w:t>(83)煤生字第761号《</w:t>
            </w:r>
            <w:r>
              <w:rPr>
                <w:rFonts w:ascii="宋体" w:hAnsi="宋体" w:cs="宋体"/>
                <w:color w:val="000000"/>
                <w:spacing w:val="-6"/>
                <w:szCs w:val="21"/>
              </w:rPr>
              <w:t>煤矿电气试验规程</w:t>
            </w:r>
            <w:r>
              <w:rPr>
                <w:rFonts w:ascii="宋体" w:hAnsi="宋体" w:cs="宋体"/>
                <w:color w:val="000000"/>
                <w:szCs w:val="21"/>
              </w:rPr>
              <w:t xml:space="preserve">》   </w:t>
            </w:r>
          </w:p>
          <w:p w:rsidR="001864E1" w:rsidRDefault="00CB4D4A">
            <w:pPr>
              <w:pStyle w:val="a7"/>
              <w:spacing w:line="240" w:lineRule="exact"/>
              <w:rPr>
                <w:rFonts w:hAnsi="宋体" w:cs="宋体" w:hint="default"/>
                <w:color w:val="000000"/>
              </w:rPr>
            </w:pPr>
            <w:r>
              <w:rPr>
                <w:rFonts w:hAnsi="宋体" w:cs="宋体"/>
                <w:color w:val="000000"/>
                <w:szCs w:val="21"/>
              </w:rPr>
              <w:t>DL/T596-2021 《</w:t>
            </w:r>
            <w:r>
              <w:rPr>
                <w:rFonts w:hAnsi="宋体" w:cs="宋体"/>
                <w:color w:val="000000"/>
                <w:spacing w:val="-6"/>
                <w:szCs w:val="21"/>
              </w:rPr>
              <w:t>电力设备预防性试验规程</w:t>
            </w:r>
            <w:r>
              <w:rPr>
                <w:rFonts w:hAnsi="宋体" w:cs="宋体"/>
                <w:color w:val="000000"/>
                <w:szCs w:val="21"/>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sz w:val="22"/>
              </w:rPr>
            </w:pPr>
          </w:p>
        </w:tc>
        <w:tc>
          <w:tcPr>
            <w:tcW w:w="7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szCs w:val="22"/>
              </w:rPr>
            </w:pPr>
            <w:r>
              <w:rPr>
                <w:rFonts w:ascii="宋体" w:hAnsi="宋体" w:cs="宋体"/>
              </w:rPr>
              <w:t>标准变更</w:t>
            </w:r>
          </w:p>
        </w:tc>
      </w:tr>
      <w:tr w:rsidR="001864E1">
        <w:trPr>
          <w:trHeight w:val="311"/>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line="240" w:lineRule="exact"/>
              <w:jc w:val="center"/>
              <w:rPr>
                <w:rFonts w:ascii="宋体" w:hAnsi="宋体" w:cs="宋体" w:hint="default"/>
                <w:color w:val="000000"/>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40" w:lineRule="exact"/>
              <w:jc w:val="center"/>
              <w:rPr>
                <w:rFonts w:hAnsi="宋体" w:cs="宋体" w:hint="default"/>
                <w:color w:val="000000"/>
                <w:szCs w:val="21"/>
              </w:rPr>
            </w:pPr>
            <w:r>
              <w:rPr>
                <w:rFonts w:hAnsi="宋体" w:cs="宋体"/>
                <w:color w:val="000000"/>
              </w:rPr>
              <w:t>（1）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left"/>
              <w:rPr>
                <w:rFonts w:eastAsia="仿宋_GB2312" w:hint="default"/>
                <w:szCs w:val="21"/>
              </w:rPr>
            </w:pPr>
            <w:r>
              <w:rPr>
                <w:rFonts w:ascii="宋体" w:hAnsi="宋体" w:cs="宋体"/>
                <w:color w:val="000000"/>
                <w:szCs w:val="21"/>
              </w:rPr>
              <w:t>绝缘电阻</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rPr>
            </w:pPr>
          </w:p>
        </w:tc>
      </w:tr>
      <w:tr w:rsidR="001864E1">
        <w:trPr>
          <w:trHeight w:val="537"/>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line="240" w:lineRule="exact"/>
              <w:jc w:val="center"/>
              <w:rPr>
                <w:rFonts w:ascii="宋体" w:hAnsi="宋体" w:cs="宋体" w:hint="default"/>
                <w:color w:val="000000"/>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40" w:lineRule="exact"/>
              <w:jc w:val="center"/>
              <w:rPr>
                <w:rFonts w:hAnsi="宋体" w:cs="宋体" w:hint="default"/>
                <w:color w:val="000000"/>
                <w:szCs w:val="21"/>
              </w:rPr>
            </w:pPr>
            <w:r>
              <w:rPr>
                <w:rFonts w:hAnsi="宋体" w:cs="宋体"/>
                <w:color w:val="000000"/>
              </w:rPr>
              <w:t>（2）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left"/>
              <w:rPr>
                <w:rFonts w:eastAsia="仿宋_GB2312" w:hint="default"/>
                <w:szCs w:val="21"/>
              </w:rPr>
            </w:pPr>
            <w:r>
              <w:rPr>
                <w:rFonts w:ascii="宋体" w:hAnsi="宋体" w:cs="宋体"/>
                <w:color w:val="000000"/>
                <w:szCs w:val="21"/>
              </w:rPr>
              <w:t>工频放电电压测量</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rPr>
            </w:pPr>
          </w:p>
        </w:tc>
      </w:tr>
      <w:tr w:rsidR="001864E1">
        <w:trPr>
          <w:trHeight w:val="947"/>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line="240" w:lineRule="exact"/>
              <w:jc w:val="center"/>
              <w:rPr>
                <w:rFonts w:ascii="宋体" w:hAnsi="宋体" w:cs="宋体" w:hint="default"/>
                <w:color w:val="000000"/>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40" w:lineRule="exact"/>
              <w:jc w:val="center"/>
              <w:rPr>
                <w:rFonts w:hAnsi="宋体" w:cs="宋体" w:hint="default"/>
                <w:color w:val="000000"/>
                <w:szCs w:val="21"/>
              </w:rPr>
            </w:pPr>
            <w:r>
              <w:rPr>
                <w:rFonts w:hAnsi="宋体" w:cs="宋体"/>
                <w:color w:val="000000"/>
              </w:rPr>
              <w:t>（3）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left"/>
              <w:rPr>
                <w:rFonts w:eastAsia="仿宋_GB2312" w:hint="default"/>
                <w:szCs w:val="21"/>
              </w:rPr>
            </w:pPr>
            <w:r>
              <w:rPr>
                <w:rFonts w:ascii="宋体" w:hAnsi="宋体" w:cs="宋体"/>
                <w:color w:val="000000"/>
                <w:szCs w:val="21"/>
              </w:rPr>
              <w:t>直流1mA电压（U</w:t>
            </w:r>
            <w:r>
              <w:rPr>
                <w:rFonts w:ascii="宋体" w:hAnsi="宋体" w:cs="宋体"/>
                <w:color w:val="000000"/>
                <w:szCs w:val="21"/>
                <w:vertAlign w:val="subscript"/>
              </w:rPr>
              <w:t>1mA</w:t>
            </w:r>
            <w:r>
              <w:rPr>
                <w:rFonts w:ascii="宋体" w:hAnsi="宋体" w:cs="宋体"/>
                <w:color w:val="000000"/>
                <w:szCs w:val="21"/>
              </w:rPr>
              <w:t>）及0.75 U</w:t>
            </w:r>
            <w:r>
              <w:rPr>
                <w:rFonts w:ascii="宋体" w:hAnsi="宋体" w:cs="宋体"/>
                <w:color w:val="000000"/>
                <w:szCs w:val="21"/>
                <w:vertAlign w:val="subscript"/>
              </w:rPr>
              <w:t>1mA</w:t>
            </w:r>
            <w:r>
              <w:rPr>
                <w:rFonts w:ascii="宋体" w:hAnsi="宋体" w:cs="宋体"/>
                <w:color w:val="000000"/>
                <w:szCs w:val="21"/>
              </w:rPr>
              <w:t>下的泄漏电流</w:t>
            </w:r>
          </w:p>
        </w:tc>
        <w:tc>
          <w:tcPr>
            <w:tcW w:w="309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sz w:val="22"/>
                <w:szCs w:val="22"/>
              </w:rPr>
            </w:pPr>
          </w:p>
        </w:tc>
        <w:tc>
          <w:tcPr>
            <w:tcW w:w="73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center"/>
              <w:rPr>
                <w:rFonts w:ascii="宋体" w:hAnsi="宋体" w:cs="宋体" w:hint="default"/>
                <w:szCs w:val="22"/>
              </w:rPr>
            </w:pPr>
          </w:p>
        </w:tc>
      </w:tr>
      <w:tr w:rsidR="001864E1">
        <w:trPr>
          <w:jc w:val="center"/>
        </w:trPr>
        <w:tc>
          <w:tcPr>
            <w:tcW w:w="489"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60" w:lineRule="auto"/>
              <w:jc w:val="center"/>
              <w:rPr>
                <w:rFonts w:ascii="Times New Roman" w:eastAsia="仿宋_GB2312" w:hAnsi="Times New Roman" w:hint="default"/>
                <w:szCs w:val="22"/>
              </w:rPr>
            </w:pPr>
            <w:r>
              <w:rPr>
                <w:rFonts w:ascii="Times New Roman" w:eastAsia="仿宋_GB2312" w:hAnsi="Times New Roman"/>
              </w:rPr>
              <w:t>4</w:t>
            </w:r>
          </w:p>
        </w:tc>
        <w:tc>
          <w:tcPr>
            <w:tcW w:w="1084"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1864E1" w:rsidRDefault="00CB4D4A">
            <w:pPr>
              <w:pStyle w:val="a7"/>
              <w:rPr>
                <w:rFonts w:ascii="Times New Roman" w:eastAsia="仿宋_GB2312" w:hAnsi="Times New Roman" w:hint="default"/>
                <w:szCs w:val="22"/>
              </w:rPr>
            </w:pPr>
            <w:r>
              <w:rPr>
                <w:rFonts w:hAnsi="宋体" w:cs="宋体"/>
                <w:color w:val="000000"/>
                <w:szCs w:val="21"/>
              </w:rPr>
              <w:t>高低压开关设备</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60" w:lineRule="auto"/>
              <w:jc w:val="center"/>
              <w:rPr>
                <w:rFonts w:hAnsi="宋体" w:cs="宋体" w:hint="default"/>
                <w:color w:val="000000"/>
                <w:szCs w:val="21"/>
              </w:rPr>
            </w:pPr>
            <w:r>
              <w:rPr>
                <w:rFonts w:hAnsi="宋体" w:cs="宋体"/>
                <w:color w:val="000000"/>
              </w:rPr>
              <w:t>5</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spacing w:line="280" w:lineRule="exact"/>
              <w:textAlignment w:val="top"/>
              <w:rPr>
                <w:rFonts w:eastAsia="仿宋_GB2312" w:hint="default"/>
                <w:szCs w:val="21"/>
              </w:rPr>
            </w:pPr>
            <w:r>
              <w:rPr>
                <w:color w:val="000000"/>
                <w:spacing w:val="-16"/>
                <w:szCs w:val="21"/>
              </w:rPr>
              <w:t>支柱绝缘子和悬式绝缘子</w:t>
            </w:r>
          </w:p>
        </w:tc>
        <w:tc>
          <w:tcPr>
            <w:tcW w:w="309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40" w:lineRule="exact"/>
              <w:jc w:val="left"/>
              <w:rPr>
                <w:rFonts w:hAnsi="宋体" w:cs="宋体" w:hint="default"/>
                <w:color w:val="000000"/>
                <w:spacing w:val="-12"/>
                <w:kern w:val="0"/>
              </w:rPr>
            </w:pPr>
            <w:r>
              <w:rPr>
                <w:rFonts w:hAnsi="宋体" w:cs="宋体"/>
                <w:color w:val="000000"/>
              </w:rPr>
              <w:t>GB50150-2016</w:t>
            </w:r>
            <w:r>
              <w:rPr>
                <w:rFonts w:hAnsi="宋体" w:cs="宋体"/>
                <w:color w:val="000000"/>
                <w:spacing w:val="-12"/>
                <w:kern w:val="0"/>
              </w:rPr>
              <w:t>《电气装置安装工程电气设备交接试验标准》</w:t>
            </w:r>
          </w:p>
          <w:p w:rsidR="001864E1" w:rsidRDefault="00CB4D4A">
            <w:pPr>
              <w:pStyle w:val="a7"/>
              <w:spacing w:line="240" w:lineRule="exact"/>
              <w:jc w:val="left"/>
              <w:rPr>
                <w:rFonts w:hAnsi="宋体" w:cs="宋体" w:hint="default"/>
                <w:color w:val="000000"/>
                <w:spacing w:val="-12"/>
                <w:kern w:val="0"/>
              </w:rPr>
            </w:pPr>
            <w:r>
              <w:rPr>
                <w:rFonts w:hAnsi="宋体" w:cs="宋体"/>
                <w:color w:val="000000"/>
                <w:spacing w:val="-12"/>
                <w:kern w:val="0"/>
              </w:rPr>
              <w:t>(83)煤生字第761号《煤矿电气试验规程》</w:t>
            </w:r>
          </w:p>
          <w:p w:rsidR="001864E1" w:rsidRDefault="00CB4D4A">
            <w:pPr>
              <w:spacing w:line="240" w:lineRule="exact"/>
              <w:rPr>
                <w:rFonts w:ascii="宋体" w:hAnsi="宋体" w:cs="宋体" w:hint="default"/>
                <w:color w:val="000000"/>
              </w:rPr>
            </w:pPr>
            <w:r>
              <w:rPr>
                <w:rFonts w:ascii="宋体" w:hAnsi="宋体" w:cs="宋体"/>
                <w:color w:val="000000"/>
                <w:spacing w:val="-12"/>
                <w:kern w:val="0"/>
                <w:szCs w:val="21"/>
              </w:rPr>
              <w:t>DL/T596-2021《</w:t>
            </w:r>
            <w:r>
              <w:rPr>
                <w:rFonts w:hAnsi="宋体" w:cs="宋体"/>
                <w:color w:val="000000"/>
                <w:spacing w:val="-12"/>
                <w:kern w:val="0"/>
              </w:rPr>
              <w:t>电力设备预防性试验规程》</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rPr>
            </w:pPr>
          </w:p>
        </w:tc>
        <w:tc>
          <w:tcPr>
            <w:tcW w:w="7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szCs w:val="22"/>
              </w:rPr>
            </w:pPr>
            <w:r>
              <w:rPr>
                <w:rFonts w:ascii="宋体" w:hAnsi="宋体" w:cs="宋体"/>
              </w:rPr>
              <w:t>标准变更</w:t>
            </w: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60" w:lineRule="auto"/>
              <w:jc w:val="center"/>
              <w:rPr>
                <w:rFonts w:ascii="宋体" w:hAnsi="宋体" w:cs="宋体" w:hint="default"/>
                <w:color w:val="000000"/>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60" w:lineRule="auto"/>
              <w:jc w:val="center"/>
              <w:rPr>
                <w:rFonts w:hAnsi="宋体" w:cs="宋体" w:hint="default"/>
                <w:color w:val="000000"/>
                <w:szCs w:val="21"/>
              </w:rPr>
            </w:pPr>
            <w:r>
              <w:rPr>
                <w:rFonts w:hAnsi="宋体" w:cs="宋体"/>
                <w:color w:val="000000"/>
              </w:rPr>
              <w:t>（1）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spacing w:line="280" w:lineRule="exact"/>
              <w:textAlignment w:val="top"/>
              <w:rPr>
                <w:rFonts w:eastAsia="仿宋_GB2312" w:hint="default"/>
                <w:szCs w:val="21"/>
              </w:rPr>
            </w:pPr>
            <w:r>
              <w:rPr>
                <w:rFonts w:ascii="宋体" w:hAnsi="宋体" w:cs="宋体"/>
                <w:color w:val="000000"/>
                <w:kern w:val="0"/>
                <w:szCs w:val="21"/>
              </w:rPr>
              <w:t>绝缘电阻测定</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rPr>
            </w:pPr>
          </w:p>
        </w:tc>
      </w:tr>
      <w:tr w:rsidR="001864E1">
        <w:trPr>
          <w:trHeight w:val="618"/>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pStyle w:val="a7"/>
              <w:spacing w:line="360" w:lineRule="auto"/>
              <w:jc w:val="center"/>
              <w:rPr>
                <w:rFonts w:ascii="Times New Roman" w:eastAsia="仿宋_GB2312" w:hAnsi="Times New Roman" w:hint="default"/>
                <w:szCs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pStyle w:val="a7"/>
              <w:rPr>
                <w:rFonts w:ascii="Times New Roman" w:eastAsia="仿宋_GB2312" w:hAnsi="Times New Roman" w:hint="default"/>
                <w:szCs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60" w:lineRule="auto"/>
              <w:jc w:val="center"/>
              <w:rPr>
                <w:rFonts w:hAnsi="宋体" w:cs="宋体" w:hint="default"/>
                <w:color w:val="000000"/>
                <w:szCs w:val="21"/>
              </w:rPr>
            </w:pPr>
            <w:r>
              <w:rPr>
                <w:rFonts w:hAnsi="宋体" w:cs="宋体"/>
                <w:color w:val="000000"/>
              </w:rPr>
              <w:t>（2）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spacing w:line="280" w:lineRule="exact"/>
              <w:textAlignment w:val="top"/>
              <w:rPr>
                <w:rFonts w:eastAsia="仿宋_GB2312" w:hint="default"/>
                <w:szCs w:val="21"/>
              </w:rPr>
            </w:pPr>
            <w:r>
              <w:rPr>
                <w:rFonts w:ascii="宋体" w:hAnsi="宋体" w:cs="宋体"/>
                <w:color w:val="000000"/>
                <w:kern w:val="0"/>
                <w:szCs w:val="21"/>
              </w:rPr>
              <w:t>交流耐压试验</w:t>
            </w:r>
          </w:p>
        </w:tc>
        <w:tc>
          <w:tcPr>
            <w:tcW w:w="309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szCs w:val="22"/>
              </w:rPr>
            </w:pPr>
          </w:p>
        </w:tc>
        <w:tc>
          <w:tcPr>
            <w:tcW w:w="73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center"/>
              <w:rPr>
                <w:rFonts w:ascii="宋体" w:hAnsi="宋体" w:cs="宋体" w:hint="default"/>
                <w:szCs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60" w:lineRule="auto"/>
              <w:jc w:val="center"/>
              <w:rPr>
                <w:rFonts w:ascii="宋体" w:hAnsi="宋体" w:cs="宋体" w:hint="default"/>
                <w:color w:val="000000"/>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60" w:lineRule="auto"/>
              <w:jc w:val="center"/>
              <w:rPr>
                <w:rFonts w:hAnsi="宋体" w:cs="宋体" w:hint="default"/>
                <w:color w:val="000000"/>
                <w:szCs w:val="21"/>
              </w:rPr>
            </w:pPr>
            <w:r>
              <w:rPr>
                <w:rFonts w:hAnsi="宋体" w:cs="宋体"/>
                <w:color w:val="000000"/>
              </w:rPr>
              <w:t>6</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spacing w:line="280" w:lineRule="exact"/>
              <w:textAlignment w:val="top"/>
              <w:rPr>
                <w:rFonts w:eastAsia="仿宋_GB2312" w:hint="default"/>
                <w:szCs w:val="21"/>
              </w:rPr>
            </w:pPr>
            <w:r>
              <w:rPr>
                <w:rFonts w:ascii="宋体" w:hAnsi="宋体" w:cs="宋体"/>
                <w:color w:val="000000"/>
                <w:kern w:val="0"/>
                <w:szCs w:val="21"/>
              </w:rPr>
              <w:t>电力电容器</w:t>
            </w:r>
          </w:p>
        </w:tc>
        <w:tc>
          <w:tcPr>
            <w:tcW w:w="309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40" w:lineRule="exact"/>
              <w:jc w:val="left"/>
              <w:rPr>
                <w:rFonts w:hAnsi="宋体" w:cs="宋体" w:hint="default"/>
                <w:color w:val="000000"/>
                <w:spacing w:val="-12"/>
                <w:kern w:val="0"/>
              </w:rPr>
            </w:pPr>
            <w:r>
              <w:rPr>
                <w:rFonts w:hAnsi="宋体" w:cs="宋体"/>
                <w:color w:val="000000"/>
              </w:rPr>
              <w:t>GB50150-2016</w:t>
            </w:r>
            <w:r>
              <w:rPr>
                <w:rFonts w:hAnsi="宋体" w:cs="宋体"/>
                <w:color w:val="000000"/>
                <w:spacing w:val="-12"/>
                <w:kern w:val="0"/>
              </w:rPr>
              <w:t>《电气装置安装工程电气设备交接试验标准》</w:t>
            </w:r>
          </w:p>
          <w:p w:rsidR="001864E1" w:rsidRDefault="00CB4D4A">
            <w:pPr>
              <w:pStyle w:val="a7"/>
              <w:spacing w:line="240" w:lineRule="exact"/>
              <w:jc w:val="left"/>
              <w:rPr>
                <w:rFonts w:hAnsi="宋体" w:cs="宋体" w:hint="default"/>
                <w:color w:val="000000"/>
                <w:spacing w:val="-12"/>
                <w:kern w:val="0"/>
              </w:rPr>
            </w:pPr>
            <w:r>
              <w:rPr>
                <w:rFonts w:hAnsi="宋体" w:cs="宋体"/>
                <w:color w:val="000000"/>
                <w:spacing w:val="-12"/>
                <w:kern w:val="0"/>
              </w:rPr>
              <w:t>(83)煤生字第761号《煤矿电气试验规程》</w:t>
            </w:r>
          </w:p>
          <w:p w:rsidR="001864E1" w:rsidRDefault="00CB4D4A">
            <w:pPr>
              <w:pStyle w:val="a7"/>
              <w:spacing w:line="240" w:lineRule="exact"/>
              <w:rPr>
                <w:rFonts w:hAnsi="宋体" w:cs="宋体" w:hint="default"/>
                <w:color w:val="000000"/>
              </w:rPr>
            </w:pPr>
            <w:r>
              <w:rPr>
                <w:rFonts w:hAnsi="宋体" w:cs="宋体"/>
                <w:color w:val="000000"/>
                <w:spacing w:val="-12"/>
                <w:kern w:val="0"/>
                <w:szCs w:val="21"/>
              </w:rPr>
              <w:t>DL/T596-2021《</w:t>
            </w:r>
            <w:r>
              <w:rPr>
                <w:rFonts w:hAnsi="宋体" w:cs="宋体"/>
                <w:color w:val="000000"/>
                <w:spacing w:val="-12"/>
                <w:kern w:val="0"/>
              </w:rPr>
              <w:t>电力设备预防性试验规程》</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rPr>
            </w:pPr>
          </w:p>
        </w:tc>
        <w:tc>
          <w:tcPr>
            <w:tcW w:w="7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szCs w:val="22"/>
              </w:rPr>
            </w:pPr>
            <w:r>
              <w:rPr>
                <w:rFonts w:ascii="宋体" w:hAnsi="宋体" w:cs="宋体"/>
              </w:rPr>
              <w:t>标准变更</w:t>
            </w: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60" w:lineRule="auto"/>
              <w:jc w:val="center"/>
              <w:rPr>
                <w:rFonts w:ascii="宋体" w:hAnsi="宋体" w:cs="宋体" w:hint="default"/>
                <w:color w:val="000000"/>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60" w:lineRule="auto"/>
              <w:jc w:val="center"/>
              <w:rPr>
                <w:rFonts w:hAnsi="宋体" w:cs="宋体" w:hint="default"/>
                <w:color w:val="000000"/>
                <w:szCs w:val="21"/>
              </w:rPr>
            </w:pPr>
            <w:r>
              <w:rPr>
                <w:rFonts w:hAnsi="宋体" w:cs="宋体"/>
                <w:color w:val="000000"/>
              </w:rPr>
              <w:t>（1）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spacing w:line="280" w:lineRule="exact"/>
              <w:textAlignment w:val="top"/>
              <w:rPr>
                <w:rFonts w:eastAsia="仿宋_GB2312" w:hint="default"/>
                <w:szCs w:val="21"/>
              </w:rPr>
            </w:pPr>
            <w:r>
              <w:rPr>
                <w:rFonts w:ascii="宋体" w:hAnsi="宋体" w:cs="宋体"/>
                <w:color w:val="000000"/>
                <w:kern w:val="0"/>
                <w:szCs w:val="21"/>
              </w:rPr>
              <w:t>绝缘电阻测定</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rPr>
            </w:pPr>
          </w:p>
        </w:tc>
      </w:tr>
      <w:tr w:rsidR="001864E1">
        <w:trPr>
          <w:trHeight w:val="365"/>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60" w:lineRule="auto"/>
              <w:jc w:val="center"/>
              <w:rPr>
                <w:rFonts w:ascii="宋体" w:hAnsi="宋体" w:cs="宋体" w:hint="default"/>
                <w:color w:val="000000"/>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60" w:lineRule="auto"/>
              <w:jc w:val="center"/>
              <w:rPr>
                <w:rFonts w:hAnsi="宋体" w:cs="宋体" w:hint="default"/>
                <w:color w:val="000000"/>
                <w:szCs w:val="21"/>
              </w:rPr>
            </w:pPr>
            <w:r>
              <w:rPr>
                <w:rFonts w:hAnsi="宋体" w:cs="宋体"/>
                <w:color w:val="000000"/>
              </w:rPr>
              <w:t>（2）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spacing w:line="280" w:lineRule="exact"/>
              <w:textAlignment w:val="top"/>
              <w:rPr>
                <w:rFonts w:eastAsia="仿宋_GB2312" w:hint="default"/>
                <w:szCs w:val="21"/>
              </w:rPr>
            </w:pPr>
            <w:r>
              <w:rPr>
                <w:rFonts w:ascii="宋体" w:hAnsi="宋体" w:cs="宋体"/>
                <w:color w:val="000000"/>
                <w:kern w:val="0"/>
                <w:szCs w:val="21"/>
              </w:rPr>
              <w:t>电容值测量</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60" w:lineRule="auto"/>
              <w:jc w:val="center"/>
              <w:rPr>
                <w:rFonts w:ascii="宋体" w:hAnsi="宋体" w:cs="宋体" w:hint="default"/>
                <w:color w:val="000000"/>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60" w:lineRule="auto"/>
              <w:jc w:val="center"/>
              <w:rPr>
                <w:rFonts w:hAnsi="宋体" w:cs="宋体" w:hint="default"/>
                <w:color w:val="000000"/>
                <w:szCs w:val="21"/>
              </w:rPr>
            </w:pPr>
            <w:r>
              <w:rPr>
                <w:rFonts w:hAnsi="宋体" w:cs="宋体"/>
                <w:color w:val="000000"/>
              </w:rPr>
              <w:t>（3）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spacing w:line="280" w:lineRule="exact"/>
              <w:textAlignment w:val="top"/>
              <w:rPr>
                <w:rFonts w:eastAsia="仿宋_GB2312" w:hint="default"/>
                <w:szCs w:val="21"/>
              </w:rPr>
            </w:pPr>
            <w:r>
              <w:rPr>
                <w:rFonts w:ascii="宋体" w:hAnsi="宋体" w:cs="宋体"/>
                <w:color w:val="000000"/>
                <w:kern w:val="0"/>
                <w:szCs w:val="21"/>
              </w:rPr>
              <w:t>交流耐压试验</w:t>
            </w:r>
          </w:p>
        </w:tc>
        <w:tc>
          <w:tcPr>
            <w:tcW w:w="309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szCs w:val="22"/>
              </w:rPr>
            </w:pPr>
          </w:p>
        </w:tc>
        <w:tc>
          <w:tcPr>
            <w:tcW w:w="73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center"/>
              <w:rPr>
                <w:rFonts w:ascii="宋体" w:hAnsi="宋体" w:cs="宋体" w:hint="default"/>
                <w:szCs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60" w:lineRule="auto"/>
              <w:jc w:val="center"/>
              <w:rPr>
                <w:rFonts w:ascii="宋体" w:hAnsi="宋体" w:cs="宋体" w:hint="default"/>
                <w:color w:val="000000"/>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60" w:lineRule="auto"/>
              <w:jc w:val="center"/>
              <w:rPr>
                <w:rFonts w:hAnsi="宋体" w:cs="宋体" w:hint="default"/>
                <w:color w:val="000000"/>
                <w:szCs w:val="22"/>
              </w:rPr>
            </w:pPr>
            <w:r>
              <w:rPr>
                <w:rFonts w:hAnsi="宋体" w:cs="宋体"/>
                <w:color w:val="000000"/>
              </w:rPr>
              <w:t>7</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spacing w:line="280" w:lineRule="exact"/>
              <w:textAlignment w:val="top"/>
              <w:rPr>
                <w:rFonts w:ascii="宋体" w:hAnsi="宋体" w:cs="宋体" w:hint="default"/>
                <w:color w:val="000000"/>
                <w:kern w:val="0"/>
                <w:szCs w:val="21"/>
              </w:rPr>
            </w:pPr>
            <w:r>
              <w:rPr>
                <w:rFonts w:ascii="宋体" w:hAnsi="宋体" w:cs="宋体"/>
                <w:color w:val="000000"/>
                <w:kern w:val="0"/>
                <w:szCs w:val="21"/>
              </w:rPr>
              <w:t>接地装置</w:t>
            </w:r>
          </w:p>
        </w:tc>
        <w:tc>
          <w:tcPr>
            <w:tcW w:w="309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40" w:lineRule="exact"/>
              <w:jc w:val="left"/>
              <w:rPr>
                <w:rFonts w:hAnsi="宋体" w:cs="宋体" w:hint="default"/>
                <w:color w:val="000000"/>
                <w:spacing w:val="-12"/>
                <w:kern w:val="0"/>
              </w:rPr>
            </w:pPr>
            <w:r>
              <w:rPr>
                <w:rFonts w:hAnsi="宋体" w:cs="宋体"/>
                <w:color w:val="000000"/>
              </w:rPr>
              <w:t>GB50150-2016</w:t>
            </w:r>
            <w:r>
              <w:rPr>
                <w:rFonts w:hAnsi="宋体" w:cs="宋体"/>
                <w:color w:val="000000"/>
                <w:spacing w:val="-12"/>
                <w:kern w:val="0"/>
              </w:rPr>
              <w:t>《电气装置安装工程电气设备交接试验标准》</w:t>
            </w:r>
          </w:p>
          <w:p w:rsidR="001864E1" w:rsidRDefault="00CB4D4A">
            <w:pPr>
              <w:pStyle w:val="a7"/>
              <w:spacing w:line="240" w:lineRule="exact"/>
              <w:jc w:val="left"/>
              <w:rPr>
                <w:rFonts w:hAnsi="宋体" w:cs="宋体" w:hint="default"/>
                <w:color w:val="000000"/>
                <w:spacing w:val="-12"/>
                <w:kern w:val="0"/>
              </w:rPr>
            </w:pPr>
            <w:r>
              <w:rPr>
                <w:rFonts w:hAnsi="宋体" w:cs="宋体"/>
                <w:color w:val="000000"/>
                <w:spacing w:val="-12"/>
                <w:kern w:val="0"/>
              </w:rPr>
              <w:t>(83)煤生字第761号《煤矿电气试验规程》</w:t>
            </w:r>
          </w:p>
          <w:p w:rsidR="001864E1" w:rsidRDefault="00CB4D4A">
            <w:pPr>
              <w:pStyle w:val="a7"/>
              <w:spacing w:line="240" w:lineRule="exact"/>
              <w:rPr>
                <w:rFonts w:hAnsi="宋体" w:cs="宋体" w:hint="default"/>
                <w:color w:val="000000"/>
              </w:rPr>
            </w:pPr>
            <w:r>
              <w:rPr>
                <w:rFonts w:hAnsi="宋体" w:cs="宋体"/>
                <w:color w:val="000000"/>
                <w:spacing w:val="-12"/>
                <w:kern w:val="0"/>
                <w:szCs w:val="21"/>
              </w:rPr>
              <w:t>DL/T596-2021《</w:t>
            </w:r>
            <w:r>
              <w:rPr>
                <w:rFonts w:hAnsi="宋体" w:cs="宋体"/>
                <w:color w:val="000000"/>
                <w:spacing w:val="-12"/>
                <w:kern w:val="0"/>
              </w:rPr>
              <w:t>电力设备预防性试验规程》</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rPr>
            </w:pPr>
          </w:p>
        </w:tc>
        <w:tc>
          <w:tcPr>
            <w:tcW w:w="7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szCs w:val="22"/>
              </w:rPr>
            </w:pPr>
            <w:r>
              <w:rPr>
                <w:rFonts w:ascii="宋体" w:hAnsi="宋体" w:cs="宋体"/>
              </w:rPr>
              <w:t>标准变更</w:t>
            </w: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60" w:lineRule="auto"/>
              <w:jc w:val="center"/>
              <w:rPr>
                <w:rFonts w:ascii="宋体" w:hAnsi="宋体" w:cs="宋体" w:hint="default"/>
                <w:color w:val="000000"/>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60" w:lineRule="auto"/>
              <w:jc w:val="center"/>
              <w:rPr>
                <w:rFonts w:hAnsi="宋体" w:cs="宋体" w:hint="default"/>
                <w:color w:val="000000"/>
                <w:szCs w:val="22"/>
              </w:rPr>
            </w:pPr>
            <w:r>
              <w:rPr>
                <w:rFonts w:hAnsi="宋体" w:cs="宋体"/>
                <w:color w:val="000000"/>
              </w:rPr>
              <w:t>（1）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spacing w:line="280" w:lineRule="exact"/>
              <w:textAlignment w:val="top"/>
              <w:rPr>
                <w:rFonts w:ascii="宋体" w:hAnsi="宋体" w:cs="宋体" w:hint="default"/>
                <w:color w:val="000000"/>
                <w:kern w:val="0"/>
                <w:szCs w:val="21"/>
              </w:rPr>
            </w:pPr>
            <w:r>
              <w:rPr>
                <w:rFonts w:ascii="宋体" w:hAnsi="宋体" w:cs="宋体"/>
                <w:color w:val="000000"/>
                <w:kern w:val="0"/>
                <w:szCs w:val="21"/>
              </w:rPr>
              <w:t>接地电阻</w:t>
            </w:r>
          </w:p>
        </w:tc>
        <w:tc>
          <w:tcPr>
            <w:tcW w:w="309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szCs w:val="22"/>
              </w:rPr>
            </w:pPr>
          </w:p>
        </w:tc>
        <w:tc>
          <w:tcPr>
            <w:tcW w:w="73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center"/>
              <w:rPr>
                <w:rFonts w:ascii="宋体" w:hAnsi="宋体" w:cs="宋体" w:hint="default"/>
                <w:szCs w:val="22"/>
              </w:rPr>
            </w:pPr>
          </w:p>
        </w:tc>
      </w:tr>
      <w:tr w:rsidR="001864E1">
        <w:trPr>
          <w:trHeight w:val="372"/>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60" w:lineRule="auto"/>
              <w:jc w:val="center"/>
              <w:rPr>
                <w:rFonts w:ascii="宋体" w:hAnsi="宋体" w:cs="宋体" w:hint="default"/>
                <w:color w:val="000000"/>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60" w:lineRule="auto"/>
              <w:jc w:val="center"/>
              <w:rPr>
                <w:rFonts w:hAnsi="宋体" w:cs="宋体" w:hint="default"/>
                <w:color w:val="000000"/>
                <w:szCs w:val="22"/>
              </w:rPr>
            </w:pPr>
            <w:r>
              <w:rPr>
                <w:rFonts w:hAnsi="宋体" w:cs="宋体"/>
                <w:color w:val="000000"/>
              </w:rPr>
              <w:t>8</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spacing w:line="280" w:lineRule="exact"/>
              <w:textAlignment w:val="top"/>
              <w:rPr>
                <w:rFonts w:ascii="宋体" w:hAnsi="宋体" w:cs="宋体" w:hint="default"/>
                <w:color w:val="000000"/>
                <w:kern w:val="0"/>
                <w:szCs w:val="21"/>
              </w:rPr>
            </w:pPr>
            <w:r>
              <w:rPr>
                <w:color w:val="000000"/>
                <w:szCs w:val="21"/>
              </w:rPr>
              <w:t>开关设备</w:t>
            </w:r>
          </w:p>
        </w:tc>
        <w:tc>
          <w:tcPr>
            <w:tcW w:w="309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60" w:lineRule="auto"/>
              <w:jc w:val="center"/>
              <w:rPr>
                <w:rFonts w:ascii="宋体" w:hAnsi="宋体" w:cs="宋体" w:hint="default"/>
                <w:color w:val="000000"/>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60" w:lineRule="auto"/>
              <w:jc w:val="center"/>
              <w:rPr>
                <w:rFonts w:hAnsi="宋体" w:cs="宋体" w:hint="default"/>
                <w:color w:val="000000"/>
                <w:szCs w:val="22"/>
              </w:rPr>
            </w:pPr>
            <w:r>
              <w:rPr>
                <w:rFonts w:hAnsi="宋体" w:cs="宋体"/>
                <w:color w:val="000000"/>
              </w:rPr>
              <w:t>（1）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spacing w:line="280" w:lineRule="exact"/>
              <w:textAlignment w:val="top"/>
              <w:rPr>
                <w:rFonts w:ascii="宋体" w:hAnsi="宋体" w:cs="宋体" w:hint="default"/>
                <w:color w:val="000000"/>
                <w:kern w:val="0"/>
                <w:szCs w:val="21"/>
              </w:rPr>
            </w:pPr>
            <w:r>
              <w:rPr>
                <w:rFonts w:ascii="宋体" w:hAnsi="宋体" w:cs="宋体"/>
                <w:color w:val="000000"/>
                <w:kern w:val="0"/>
                <w:szCs w:val="21"/>
              </w:rPr>
              <w:t>外观及内部联接</w:t>
            </w:r>
          </w:p>
        </w:tc>
        <w:tc>
          <w:tcPr>
            <w:tcW w:w="3092"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1864E1" w:rsidRDefault="00CB4D4A">
            <w:pPr>
              <w:widowControl/>
              <w:spacing w:line="240" w:lineRule="exact"/>
              <w:rPr>
                <w:rFonts w:ascii="宋体" w:hAnsi="宋体" w:cs="宋体" w:hint="default"/>
                <w:color w:val="000000"/>
                <w:kern w:val="0"/>
                <w:szCs w:val="21"/>
              </w:rPr>
            </w:pPr>
            <w:r>
              <w:rPr>
                <w:rFonts w:ascii="宋体" w:hAnsi="宋体" w:cs="宋体"/>
                <w:color w:val="000000"/>
                <w:kern w:val="0"/>
                <w:szCs w:val="21"/>
              </w:rPr>
              <w:t>GB50150-2016《电气装置安装工程电气设备交接试验标准》</w:t>
            </w:r>
          </w:p>
          <w:p w:rsidR="001864E1" w:rsidRDefault="00CB4D4A">
            <w:pPr>
              <w:widowControl/>
              <w:spacing w:line="240" w:lineRule="exact"/>
              <w:rPr>
                <w:rFonts w:ascii="宋体" w:hAnsi="宋体" w:cs="宋体" w:hint="default"/>
                <w:color w:val="000000"/>
                <w:kern w:val="0"/>
                <w:szCs w:val="21"/>
              </w:rPr>
            </w:pPr>
            <w:r>
              <w:rPr>
                <w:rFonts w:ascii="宋体" w:hAnsi="宋体" w:cs="宋体"/>
                <w:color w:val="000000"/>
                <w:kern w:val="0"/>
                <w:szCs w:val="21"/>
              </w:rPr>
              <w:t>DL/T596-2021《电力设备预防性试验规程》</w:t>
            </w:r>
          </w:p>
          <w:p w:rsidR="001864E1" w:rsidRDefault="00CB4D4A">
            <w:pPr>
              <w:widowControl/>
              <w:spacing w:line="240" w:lineRule="exact"/>
              <w:rPr>
                <w:rFonts w:ascii="宋体" w:hAnsi="宋体" w:cs="宋体" w:hint="default"/>
                <w:color w:val="000000"/>
                <w:kern w:val="0"/>
                <w:szCs w:val="21"/>
              </w:rPr>
            </w:pPr>
            <w:r>
              <w:rPr>
                <w:rFonts w:ascii="宋体" w:hAnsi="宋体" w:cs="宋体"/>
                <w:color w:val="000000"/>
                <w:kern w:val="0"/>
                <w:szCs w:val="21"/>
              </w:rPr>
              <w:t>GB/T7261-2016《继电保护和安全自动装置基本试验方法》</w:t>
            </w:r>
          </w:p>
          <w:p w:rsidR="001864E1" w:rsidRDefault="00CB4D4A">
            <w:pPr>
              <w:pStyle w:val="a7"/>
              <w:spacing w:line="240" w:lineRule="exact"/>
              <w:rPr>
                <w:rFonts w:hAnsi="宋体" w:cs="宋体" w:hint="default"/>
                <w:color w:val="000000"/>
              </w:rPr>
            </w:pPr>
            <w:r>
              <w:rPr>
                <w:rFonts w:hAnsi="宋体" w:cs="宋体"/>
                <w:color w:val="000000"/>
                <w:szCs w:val="21"/>
              </w:rPr>
              <w:t>NB/T10179-2019《煤矿在用高压开关设备电气试验规范》</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rPr>
            </w:pPr>
          </w:p>
        </w:tc>
        <w:tc>
          <w:tcPr>
            <w:tcW w:w="7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szCs w:val="22"/>
              </w:rPr>
            </w:pPr>
            <w:r>
              <w:rPr>
                <w:rFonts w:ascii="宋体" w:hAnsi="宋体" w:cs="宋体"/>
              </w:rPr>
              <w:t>标准变更</w:t>
            </w: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60" w:lineRule="auto"/>
              <w:jc w:val="center"/>
              <w:rPr>
                <w:rFonts w:ascii="宋体" w:hAnsi="宋体" w:cs="宋体" w:hint="default"/>
                <w:color w:val="000000"/>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60" w:lineRule="auto"/>
              <w:jc w:val="center"/>
              <w:rPr>
                <w:rFonts w:hAnsi="宋体" w:cs="宋体" w:hint="default"/>
                <w:color w:val="000000"/>
                <w:szCs w:val="22"/>
              </w:rPr>
            </w:pPr>
            <w:r>
              <w:rPr>
                <w:rFonts w:hAnsi="宋体" w:cs="宋体"/>
                <w:color w:val="000000"/>
              </w:rPr>
              <w:t>（2）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spacing w:line="280" w:lineRule="exact"/>
              <w:textAlignment w:val="top"/>
              <w:rPr>
                <w:rFonts w:ascii="宋体" w:hAnsi="宋体" w:cs="宋体" w:hint="default"/>
                <w:color w:val="000000"/>
                <w:kern w:val="0"/>
                <w:szCs w:val="21"/>
              </w:rPr>
            </w:pPr>
            <w:r>
              <w:rPr>
                <w:rFonts w:ascii="宋体" w:hAnsi="宋体" w:cs="宋体"/>
                <w:color w:val="000000"/>
                <w:kern w:val="0"/>
                <w:szCs w:val="21"/>
              </w:rPr>
              <w:t>主回路绝缘电阻</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60" w:lineRule="auto"/>
              <w:jc w:val="center"/>
              <w:rPr>
                <w:rFonts w:ascii="宋体" w:hAnsi="宋体" w:cs="宋体" w:hint="default"/>
                <w:color w:val="000000"/>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60" w:lineRule="auto"/>
              <w:jc w:val="center"/>
              <w:rPr>
                <w:rFonts w:hAnsi="宋体" w:cs="宋体" w:hint="default"/>
                <w:color w:val="000000"/>
                <w:szCs w:val="22"/>
              </w:rPr>
            </w:pPr>
            <w:r>
              <w:rPr>
                <w:rFonts w:hAnsi="宋体" w:cs="宋体"/>
                <w:color w:val="000000"/>
              </w:rPr>
              <w:t>（3）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spacing w:line="280" w:lineRule="exact"/>
              <w:textAlignment w:val="top"/>
              <w:rPr>
                <w:rFonts w:ascii="宋体" w:hAnsi="宋体" w:cs="宋体" w:hint="default"/>
                <w:color w:val="000000"/>
                <w:kern w:val="0"/>
                <w:szCs w:val="21"/>
              </w:rPr>
            </w:pPr>
            <w:r>
              <w:rPr>
                <w:rFonts w:ascii="宋体" w:hAnsi="宋体" w:cs="宋体"/>
                <w:color w:val="000000"/>
                <w:kern w:val="0"/>
                <w:szCs w:val="21"/>
              </w:rPr>
              <w:t>辅助回路和控制回路绝缘电阻</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szCs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center"/>
              <w:rPr>
                <w:rFonts w:ascii="宋体" w:hAnsi="宋体" w:cs="宋体" w:hint="default"/>
                <w:szCs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60" w:lineRule="auto"/>
              <w:jc w:val="center"/>
              <w:rPr>
                <w:rFonts w:ascii="宋体" w:hAnsi="宋体" w:cs="宋体" w:hint="default"/>
                <w:color w:val="000000"/>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60" w:lineRule="auto"/>
              <w:jc w:val="center"/>
              <w:rPr>
                <w:rFonts w:hAnsi="宋体" w:cs="宋体" w:hint="default"/>
                <w:color w:val="000000"/>
                <w:szCs w:val="22"/>
              </w:rPr>
            </w:pPr>
            <w:r>
              <w:rPr>
                <w:rFonts w:hAnsi="宋体" w:cs="宋体"/>
                <w:color w:val="000000"/>
              </w:rPr>
              <w:t>（4）</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spacing w:line="280" w:lineRule="exact"/>
              <w:textAlignment w:val="top"/>
              <w:rPr>
                <w:rFonts w:ascii="宋体" w:hAnsi="宋体" w:cs="宋体" w:hint="default"/>
                <w:color w:val="000000"/>
                <w:kern w:val="0"/>
                <w:szCs w:val="21"/>
              </w:rPr>
            </w:pPr>
            <w:r>
              <w:rPr>
                <w:rFonts w:ascii="宋体" w:hAnsi="宋体" w:cs="宋体"/>
                <w:color w:val="000000"/>
                <w:kern w:val="0"/>
                <w:szCs w:val="21"/>
              </w:rPr>
              <w:t>导电回路电阻</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rPr>
            </w:pPr>
          </w:p>
        </w:tc>
      </w:tr>
      <w:tr w:rsidR="001864E1">
        <w:trPr>
          <w:trHeight w:val="365"/>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60" w:lineRule="auto"/>
              <w:jc w:val="center"/>
              <w:rPr>
                <w:rFonts w:ascii="宋体" w:hAnsi="宋体" w:cs="宋体" w:hint="default"/>
                <w:color w:val="000000"/>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60" w:lineRule="auto"/>
              <w:jc w:val="center"/>
              <w:rPr>
                <w:rFonts w:hAnsi="宋体" w:cs="宋体" w:hint="default"/>
                <w:color w:val="000000"/>
                <w:szCs w:val="22"/>
              </w:rPr>
            </w:pPr>
            <w:r>
              <w:rPr>
                <w:rFonts w:hAnsi="宋体" w:cs="宋体"/>
                <w:color w:val="000000"/>
              </w:rPr>
              <w:t>（5）</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spacing w:line="280" w:lineRule="exact"/>
              <w:textAlignment w:val="top"/>
              <w:rPr>
                <w:rFonts w:ascii="宋体" w:hAnsi="宋体" w:cs="宋体" w:hint="default"/>
                <w:color w:val="000000"/>
                <w:kern w:val="0"/>
                <w:szCs w:val="21"/>
              </w:rPr>
            </w:pPr>
            <w:r>
              <w:rPr>
                <w:rFonts w:ascii="宋体" w:hAnsi="宋体" w:cs="宋体"/>
                <w:color w:val="000000"/>
                <w:kern w:val="0"/>
                <w:szCs w:val="21"/>
              </w:rPr>
              <w:t>操作控制电压</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60" w:lineRule="auto"/>
              <w:jc w:val="center"/>
              <w:rPr>
                <w:rFonts w:ascii="宋体" w:hAnsi="宋体" w:cs="宋体" w:hint="default"/>
                <w:color w:val="000000"/>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color w:val="000000"/>
                <w:szCs w:val="21"/>
              </w:rPr>
            </w:pPr>
            <w:r>
              <w:rPr>
                <w:rFonts w:ascii="宋体" w:hAnsi="宋体" w:cs="宋体"/>
                <w:color w:val="000000"/>
                <w:szCs w:val="21"/>
              </w:rPr>
              <w:t>（6）</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spacing w:line="280" w:lineRule="exact"/>
              <w:textAlignment w:val="top"/>
              <w:rPr>
                <w:rFonts w:ascii="宋体" w:hAnsi="宋体" w:cs="宋体" w:hint="default"/>
                <w:color w:val="000000"/>
                <w:kern w:val="0"/>
                <w:szCs w:val="21"/>
              </w:rPr>
            </w:pPr>
            <w:r>
              <w:rPr>
                <w:rFonts w:ascii="宋体" w:hAnsi="宋体" w:cs="宋体"/>
                <w:color w:val="000000"/>
                <w:kern w:val="0"/>
                <w:szCs w:val="21"/>
              </w:rPr>
              <w:t>断路器合闸时间、</w:t>
            </w:r>
            <w:proofErr w:type="gramStart"/>
            <w:r>
              <w:rPr>
                <w:rFonts w:ascii="宋体" w:hAnsi="宋体" w:cs="宋体"/>
                <w:color w:val="000000"/>
                <w:kern w:val="0"/>
                <w:szCs w:val="21"/>
              </w:rPr>
              <w:t>分闸时间</w:t>
            </w:r>
            <w:proofErr w:type="gramEnd"/>
            <w:r>
              <w:rPr>
                <w:rFonts w:ascii="宋体" w:hAnsi="宋体" w:cs="宋体"/>
                <w:color w:val="000000"/>
                <w:kern w:val="0"/>
                <w:szCs w:val="21"/>
              </w:rPr>
              <w:t>和分、合闸同期性</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60" w:lineRule="auto"/>
              <w:jc w:val="center"/>
              <w:rPr>
                <w:rFonts w:ascii="宋体" w:hAnsi="宋体" w:cs="宋体" w:hint="default"/>
                <w:color w:val="000000"/>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color w:val="000000"/>
                <w:szCs w:val="21"/>
              </w:rPr>
            </w:pPr>
            <w:r>
              <w:rPr>
                <w:rFonts w:ascii="宋体" w:hAnsi="宋体" w:cs="宋体"/>
                <w:color w:val="000000"/>
                <w:szCs w:val="21"/>
              </w:rPr>
              <w:t>（7）</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spacing w:line="280" w:lineRule="exact"/>
              <w:textAlignment w:val="top"/>
              <w:rPr>
                <w:rFonts w:ascii="宋体" w:hAnsi="宋体" w:cs="宋体" w:hint="default"/>
                <w:color w:val="000000"/>
                <w:kern w:val="0"/>
                <w:szCs w:val="21"/>
              </w:rPr>
            </w:pPr>
            <w:r>
              <w:rPr>
                <w:rFonts w:ascii="宋体" w:hAnsi="宋体" w:cs="宋体"/>
                <w:color w:val="000000"/>
                <w:kern w:val="0"/>
                <w:szCs w:val="21"/>
              </w:rPr>
              <w:t>主回路交流耐压试验</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rPr>
            </w:pPr>
          </w:p>
        </w:tc>
      </w:tr>
      <w:tr w:rsidR="001864E1">
        <w:trPr>
          <w:trHeight w:val="567"/>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60" w:lineRule="auto"/>
              <w:jc w:val="center"/>
              <w:rPr>
                <w:rFonts w:ascii="宋体" w:hAnsi="宋体" w:cs="宋体" w:hint="default"/>
                <w:color w:val="000000"/>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color w:val="000000"/>
                <w:szCs w:val="21"/>
              </w:rPr>
            </w:pPr>
            <w:r>
              <w:rPr>
                <w:rFonts w:ascii="宋体" w:hAnsi="宋体" w:cs="宋体"/>
                <w:color w:val="000000"/>
                <w:szCs w:val="21"/>
              </w:rPr>
              <w:t>（8）</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spacing w:line="280" w:lineRule="exact"/>
              <w:textAlignment w:val="top"/>
              <w:rPr>
                <w:rFonts w:ascii="宋体" w:hAnsi="宋体" w:cs="宋体" w:hint="default"/>
                <w:color w:val="000000"/>
                <w:kern w:val="0"/>
                <w:szCs w:val="21"/>
              </w:rPr>
            </w:pPr>
            <w:r>
              <w:rPr>
                <w:rFonts w:ascii="宋体" w:hAnsi="宋体" w:cs="宋体"/>
                <w:color w:val="000000"/>
                <w:kern w:val="0"/>
                <w:szCs w:val="21"/>
              </w:rPr>
              <w:t>防止误操作功能</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rPr>
            </w:pPr>
          </w:p>
        </w:tc>
      </w:tr>
      <w:tr w:rsidR="001864E1">
        <w:trPr>
          <w:trHeight w:val="340"/>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60" w:lineRule="auto"/>
              <w:jc w:val="center"/>
              <w:rPr>
                <w:rFonts w:ascii="宋体" w:hAnsi="宋体" w:cs="宋体" w:hint="default"/>
                <w:color w:val="000000"/>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center"/>
              <w:textAlignment w:val="center"/>
              <w:rPr>
                <w:rFonts w:ascii="宋体" w:hAnsi="宋体" w:cs="宋体" w:hint="default"/>
                <w:color w:val="000000"/>
                <w:kern w:val="0"/>
                <w:szCs w:val="21"/>
              </w:rPr>
            </w:pPr>
            <w:r>
              <w:rPr>
                <w:rFonts w:ascii="宋体" w:hAnsi="宋体" w:cs="宋体"/>
                <w:color w:val="000000"/>
                <w:kern w:val="0"/>
                <w:szCs w:val="21"/>
              </w:rPr>
              <w:t>（9）</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spacing w:line="280" w:lineRule="exact"/>
              <w:textAlignment w:val="top"/>
              <w:rPr>
                <w:rFonts w:ascii="宋体" w:hAnsi="宋体" w:cs="宋体" w:hint="default"/>
                <w:color w:val="000000"/>
                <w:kern w:val="0"/>
                <w:szCs w:val="21"/>
              </w:rPr>
            </w:pPr>
            <w:r>
              <w:rPr>
                <w:rFonts w:ascii="宋体" w:hAnsi="宋体" w:cs="宋体"/>
                <w:color w:val="000000"/>
                <w:kern w:val="0"/>
                <w:szCs w:val="21"/>
              </w:rPr>
              <w:t>继电保护</w:t>
            </w:r>
          </w:p>
        </w:tc>
        <w:tc>
          <w:tcPr>
            <w:tcW w:w="309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rPr>
            </w:pPr>
          </w:p>
        </w:tc>
        <w:tc>
          <w:tcPr>
            <w:tcW w:w="73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60" w:lineRule="auto"/>
              <w:jc w:val="center"/>
              <w:rPr>
                <w:rFonts w:ascii="宋体" w:hAnsi="宋体" w:cs="宋体" w:hint="default"/>
                <w:color w:val="000000"/>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center"/>
              <w:textAlignment w:val="center"/>
              <w:rPr>
                <w:rFonts w:ascii="宋体" w:hAnsi="宋体" w:cs="宋体" w:hint="default"/>
                <w:color w:val="000000"/>
                <w:kern w:val="0"/>
                <w:szCs w:val="21"/>
              </w:rPr>
            </w:pPr>
            <w:r>
              <w:rPr>
                <w:rFonts w:ascii="宋体" w:hAnsi="宋体" w:cs="宋体"/>
                <w:color w:val="000000"/>
                <w:kern w:val="0"/>
                <w:szCs w:val="21"/>
              </w:rPr>
              <w:t>(10)</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spacing w:line="280" w:lineRule="exact"/>
              <w:textAlignment w:val="top"/>
              <w:rPr>
                <w:rFonts w:eastAsia="仿宋_GB2312" w:hint="default"/>
                <w:szCs w:val="21"/>
              </w:rPr>
            </w:pPr>
            <w:r>
              <w:rPr>
                <w:rFonts w:ascii="宋体" w:hAnsi="宋体" w:cs="宋体"/>
                <w:color w:val="000000"/>
                <w:kern w:val="0"/>
                <w:szCs w:val="21"/>
              </w:rPr>
              <w:t>辅助回路和控制回路交流耐压试验</w:t>
            </w:r>
          </w:p>
        </w:tc>
        <w:tc>
          <w:tcPr>
            <w:tcW w:w="309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widowControl/>
              <w:spacing w:line="240" w:lineRule="exact"/>
              <w:rPr>
                <w:rFonts w:ascii="宋体" w:hAnsi="宋体" w:cs="宋体" w:hint="default"/>
                <w:color w:val="000000"/>
                <w:kern w:val="0"/>
                <w:szCs w:val="21"/>
              </w:rPr>
            </w:pPr>
            <w:r>
              <w:rPr>
                <w:rFonts w:ascii="宋体" w:hAnsi="宋体" w:cs="宋体"/>
                <w:color w:val="000000"/>
                <w:kern w:val="0"/>
                <w:szCs w:val="21"/>
              </w:rPr>
              <w:t>GB50150-2016《电气装置安装工程电气设备交接试验标准》</w:t>
            </w:r>
          </w:p>
          <w:p w:rsidR="001864E1" w:rsidRDefault="00CB4D4A">
            <w:pPr>
              <w:widowControl/>
              <w:spacing w:line="240" w:lineRule="exact"/>
              <w:rPr>
                <w:rFonts w:ascii="宋体" w:hAnsi="宋体" w:cs="宋体" w:hint="default"/>
                <w:color w:val="000000"/>
                <w:kern w:val="0"/>
                <w:szCs w:val="21"/>
              </w:rPr>
            </w:pPr>
            <w:r>
              <w:rPr>
                <w:rFonts w:ascii="宋体" w:hAnsi="宋体" w:cs="宋体"/>
                <w:color w:val="000000"/>
                <w:kern w:val="0"/>
                <w:szCs w:val="21"/>
              </w:rPr>
              <w:t>DL/T596-2021《电力设备预防性试验规程》</w:t>
            </w:r>
          </w:p>
          <w:p w:rsidR="001864E1" w:rsidRDefault="00CB4D4A">
            <w:pPr>
              <w:widowControl/>
              <w:spacing w:line="240" w:lineRule="exact"/>
              <w:rPr>
                <w:rFonts w:ascii="宋体" w:hAnsi="宋体" w:cs="宋体" w:hint="default"/>
                <w:color w:val="000000"/>
                <w:kern w:val="0"/>
                <w:szCs w:val="21"/>
              </w:rPr>
            </w:pPr>
            <w:r>
              <w:rPr>
                <w:rFonts w:ascii="宋体" w:hAnsi="宋体" w:cs="宋体"/>
                <w:color w:val="000000"/>
                <w:kern w:val="0"/>
                <w:szCs w:val="21"/>
              </w:rPr>
              <w:t>GB/T7261-2016《继电保护和安全自动装置基本试验方法》</w:t>
            </w:r>
          </w:p>
          <w:p w:rsidR="001864E1" w:rsidRDefault="00CB4D4A">
            <w:pPr>
              <w:pStyle w:val="a7"/>
              <w:spacing w:line="240" w:lineRule="exact"/>
              <w:rPr>
                <w:rFonts w:ascii="Times New Roman" w:eastAsia="仿宋_GB2312" w:hAnsi="Times New Roman" w:hint="default"/>
                <w:szCs w:val="22"/>
              </w:rPr>
            </w:pPr>
            <w:r>
              <w:rPr>
                <w:rFonts w:hAnsi="宋体" w:cs="宋体"/>
                <w:color w:val="000000"/>
                <w:szCs w:val="21"/>
              </w:rPr>
              <w:t>NB/T10179-2019《煤矿在用高压开关设备电气试验规范》</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rPr>
            </w:pPr>
          </w:p>
        </w:tc>
        <w:tc>
          <w:tcPr>
            <w:tcW w:w="7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szCs w:val="22"/>
              </w:rPr>
            </w:pPr>
            <w:r>
              <w:rPr>
                <w:rFonts w:ascii="宋体" w:hAnsi="宋体" w:cs="宋体"/>
              </w:rPr>
              <w:t>标准变更</w:t>
            </w:r>
          </w:p>
        </w:tc>
      </w:tr>
      <w:tr w:rsidR="001864E1">
        <w:trPr>
          <w:trHeight w:val="1120"/>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60" w:lineRule="auto"/>
              <w:jc w:val="center"/>
              <w:rPr>
                <w:rFonts w:ascii="宋体" w:hAnsi="宋体" w:cs="宋体" w:hint="default"/>
                <w:color w:val="000000"/>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center"/>
              <w:textAlignment w:val="center"/>
              <w:rPr>
                <w:rFonts w:ascii="宋体" w:hAnsi="宋体" w:cs="宋体" w:hint="default"/>
                <w:color w:val="000000"/>
                <w:kern w:val="0"/>
                <w:szCs w:val="21"/>
              </w:rPr>
            </w:pPr>
            <w:r>
              <w:rPr>
                <w:rFonts w:ascii="宋体" w:hAnsi="宋体" w:cs="宋体"/>
                <w:color w:val="000000"/>
                <w:kern w:val="0"/>
                <w:szCs w:val="21"/>
              </w:rPr>
              <w:t>(11)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spacing w:line="280" w:lineRule="exact"/>
              <w:textAlignment w:val="top"/>
              <w:rPr>
                <w:rFonts w:eastAsia="仿宋_GB2312" w:hint="default"/>
                <w:szCs w:val="21"/>
              </w:rPr>
            </w:pPr>
            <w:r>
              <w:rPr>
                <w:rFonts w:ascii="宋体" w:hAnsi="宋体" w:cs="宋体"/>
                <w:color w:val="000000"/>
                <w:kern w:val="0"/>
                <w:szCs w:val="21"/>
              </w:rPr>
              <w:t>电压抽取（带电显示）装置</w:t>
            </w:r>
          </w:p>
        </w:tc>
        <w:tc>
          <w:tcPr>
            <w:tcW w:w="309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szCs w:val="22"/>
              </w:rPr>
            </w:pPr>
          </w:p>
        </w:tc>
        <w:tc>
          <w:tcPr>
            <w:tcW w:w="73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center"/>
              <w:rPr>
                <w:rFonts w:ascii="宋体" w:hAnsi="宋体" w:cs="宋体" w:hint="default"/>
                <w:szCs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60" w:lineRule="auto"/>
              <w:jc w:val="center"/>
              <w:rPr>
                <w:rFonts w:ascii="宋体" w:hAnsi="宋体" w:cs="宋体" w:hint="default"/>
                <w:color w:val="000000"/>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center"/>
              <w:textAlignment w:val="center"/>
              <w:rPr>
                <w:rFonts w:ascii="宋体" w:hAnsi="宋体" w:cs="宋体" w:hint="default"/>
                <w:color w:val="000000"/>
                <w:kern w:val="0"/>
                <w:szCs w:val="21"/>
              </w:rPr>
            </w:pPr>
            <w:r>
              <w:rPr>
                <w:rFonts w:ascii="宋体" w:hAnsi="宋体" w:cs="宋体"/>
                <w:color w:val="000000"/>
                <w:kern w:val="0"/>
                <w:szCs w:val="21"/>
              </w:rPr>
              <w:t>9</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jc w:val="left"/>
              <w:rPr>
                <w:rFonts w:ascii="宋体" w:hAnsi="宋体" w:cs="宋体" w:hint="default"/>
                <w:color w:val="000000"/>
                <w:szCs w:val="21"/>
              </w:rPr>
            </w:pPr>
            <w:r>
              <w:rPr>
                <w:rFonts w:ascii="宋体" w:hAnsi="宋体" w:cs="宋体"/>
                <w:color w:val="000000"/>
                <w:szCs w:val="21"/>
              </w:rPr>
              <w:t>过电压保护器</w:t>
            </w:r>
          </w:p>
        </w:tc>
        <w:tc>
          <w:tcPr>
            <w:tcW w:w="309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GB 50150-2016《电气装置安装工程电气设备交接试验标准》</w:t>
            </w:r>
          </w:p>
          <w:p w:rsidR="001864E1" w:rsidRDefault="00CB4D4A">
            <w:pPr>
              <w:spacing w:line="240" w:lineRule="exact"/>
              <w:rPr>
                <w:rFonts w:ascii="宋体" w:hAnsi="宋体" w:cs="宋体" w:hint="default"/>
                <w:color w:val="000000"/>
              </w:rPr>
            </w:pPr>
            <w:r>
              <w:rPr>
                <w:rFonts w:ascii="宋体" w:hAnsi="宋体" w:cs="宋体"/>
                <w:color w:val="000000"/>
                <w:szCs w:val="21"/>
              </w:rPr>
              <w:t>DL/T 596-2021 《电力设备预防性试验规程》</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rPr>
            </w:pPr>
          </w:p>
        </w:tc>
        <w:tc>
          <w:tcPr>
            <w:tcW w:w="7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szCs w:val="22"/>
              </w:rPr>
            </w:pPr>
            <w:r>
              <w:rPr>
                <w:rFonts w:ascii="宋体" w:hAnsi="宋体" w:cs="宋体"/>
              </w:rPr>
              <w:t>增加参数</w:t>
            </w:r>
          </w:p>
        </w:tc>
      </w:tr>
      <w:tr w:rsidR="001864E1">
        <w:trPr>
          <w:trHeight w:val="279"/>
          <w:jc w:val="center"/>
        </w:trPr>
        <w:tc>
          <w:tcPr>
            <w:tcW w:w="489"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60" w:lineRule="auto"/>
              <w:jc w:val="center"/>
              <w:rPr>
                <w:rFonts w:ascii="宋体" w:hAnsi="宋体" w:cs="宋体" w:hint="default"/>
                <w:color w:val="000000"/>
              </w:rPr>
            </w:pPr>
          </w:p>
        </w:tc>
        <w:tc>
          <w:tcPr>
            <w:tcW w:w="108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center"/>
              <w:textAlignment w:val="center"/>
              <w:rPr>
                <w:rFonts w:ascii="宋体" w:hAnsi="宋体" w:cs="宋体" w:hint="default"/>
                <w:color w:val="000000"/>
                <w:kern w:val="0"/>
                <w:szCs w:val="21"/>
              </w:rPr>
            </w:pPr>
            <w:r>
              <w:rPr>
                <w:rFonts w:ascii="宋体" w:hAnsi="宋体" w:cs="宋体"/>
                <w:color w:val="000000"/>
                <w:kern w:val="0"/>
                <w:szCs w:val="21"/>
              </w:rPr>
              <w:t>（1）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jc w:val="left"/>
              <w:rPr>
                <w:rFonts w:ascii="宋体" w:hAnsi="宋体" w:cs="宋体" w:hint="default"/>
                <w:color w:val="000000"/>
                <w:szCs w:val="21"/>
              </w:rPr>
            </w:pPr>
            <w:r>
              <w:rPr>
                <w:rFonts w:ascii="宋体" w:hAnsi="宋体" w:cs="宋体"/>
                <w:color w:val="000000"/>
                <w:szCs w:val="21"/>
              </w:rPr>
              <w:t>绝缘电阻</w:t>
            </w:r>
          </w:p>
        </w:tc>
        <w:tc>
          <w:tcPr>
            <w:tcW w:w="309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szCs w:val="22"/>
              </w:rPr>
            </w:pPr>
          </w:p>
        </w:tc>
        <w:tc>
          <w:tcPr>
            <w:tcW w:w="73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center"/>
              <w:rPr>
                <w:rFonts w:ascii="宋体" w:hAnsi="宋体" w:cs="宋体" w:hint="default"/>
                <w:szCs w:val="22"/>
              </w:rPr>
            </w:pPr>
          </w:p>
        </w:tc>
      </w:tr>
      <w:tr w:rsidR="001864E1">
        <w:trPr>
          <w:jc w:val="center"/>
        </w:trPr>
        <w:tc>
          <w:tcPr>
            <w:tcW w:w="48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60" w:lineRule="auto"/>
              <w:jc w:val="center"/>
              <w:rPr>
                <w:rFonts w:ascii="Times New Roman" w:eastAsia="仿宋_GB2312" w:hAnsi="Times New Roman" w:hint="default"/>
                <w:szCs w:val="22"/>
              </w:rPr>
            </w:pPr>
            <w:r>
              <w:rPr>
                <w:rFonts w:ascii="Times New Roman" w:eastAsia="仿宋_GB2312" w:hAnsi="Times New Roman"/>
              </w:rPr>
              <w:t>5</w:t>
            </w:r>
          </w:p>
          <w:p w:rsidR="001864E1" w:rsidRDefault="001864E1">
            <w:pPr>
              <w:spacing w:line="360" w:lineRule="auto"/>
              <w:jc w:val="center"/>
              <w:rPr>
                <w:rFonts w:ascii="宋体" w:hAnsi="宋体" w:cs="宋体" w:hint="default"/>
                <w:color w:val="000000"/>
              </w:rPr>
            </w:pPr>
          </w:p>
        </w:tc>
        <w:tc>
          <w:tcPr>
            <w:tcW w:w="10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spacing w:line="420" w:lineRule="exact"/>
              <w:jc w:val="center"/>
              <w:rPr>
                <w:rFonts w:eastAsia="仿宋_GB2312" w:hint="default"/>
                <w:szCs w:val="22"/>
              </w:rPr>
            </w:pPr>
            <w:r>
              <w:rPr>
                <w:rFonts w:ascii="宋体" w:hAnsi="宋体" w:cs="宋体"/>
                <w:color w:val="000000"/>
                <w:spacing w:val="-11"/>
                <w:szCs w:val="21"/>
              </w:rPr>
              <w:t>电力电缆</w:t>
            </w:r>
          </w:p>
          <w:p w:rsidR="001864E1" w:rsidRDefault="001864E1">
            <w:pPr>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60" w:lineRule="auto"/>
              <w:jc w:val="center"/>
              <w:rPr>
                <w:rFonts w:hAnsi="宋体" w:cs="宋体" w:hint="default"/>
                <w:color w:val="000000"/>
                <w:szCs w:val="21"/>
              </w:rPr>
            </w:pPr>
            <w:r>
              <w:rPr>
                <w:rFonts w:hAnsi="宋体" w:cs="宋体"/>
                <w:color w:val="000000"/>
              </w:rPr>
              <w:t>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绝缘电阻测定</w:t>
            </w:r>
          </w:p>
        </w:tc>
        <w:tc>
          <w:tcPr>
            <w:tcW w:w="309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spacing w:line="360" w:lineRule="exact"/>
              <w:rPr>
                <w:rFonts w:ascii="宋体" w:hAnsi="宋体" w:cs="宋体" w:hint="default"/>
                <w:color w:val="000000"/>
                <w:szCs w:val="21"/>
              </w:rPr>
            </w:pPr>
            <w:r>
              <w:rPr>
                <w:rFonts w:ascii="宋体" w:hAnsi="宋体" w:cs="宋体"/>
                <w:color w:val="000000"/>
                <w:szCs w:val="21"/>
              </w:rPr>
              <w:t>GB50150-2016《电气装置安装工程电气设备交接试验标准》           (83)煤生字第761号《</w:t>
            </w:r>
            <w:r>
              <w:rPr>
                <w:rFonts w:ascii="宋体" w:hAnsi="宋体" w:cs="宋体"/>
                <w:color w:val="000000"/>
                <w:spacing w:val="-11"/>
                <w:szCs w:val="21"/>
              </w:rPr>
              <w:t>煤矿电气试验规程</w:t>
            </w:r>
            <w:r>
              <w:rPr>
                <w:rFonts w:ascii="宋体" w:hAnsi="宋体" w:cs="宋体"/>
                <w:color w:val="000000"/>
                <w:szCs w:val="21"/>
              </w:rPr>
              <w:t>》</w:t>
            </w:r>
          </w:p>
          <w:p w:rsidR="001864E1" w:rsidRDefault="00CB4D4A">
            <w:pPr>
              <w:spacing w:line="360" w:lineRule="exact"/>
              <w:rPr>
                <w:rFonts w:ascii="宋体" w:hAnsi="宋体" w:cs="宋体" w:hint="default"/>
                <w:color w:val="000000"/>
                <w:szCs w:val="21"/>
              </w:rPr>
            </w:pPr>
            <w:r>
              <w:rPr>
                <w:rFonts w:ascii="宋体" w:hAnsi="宋体" w:cs="宋体"/>
                <w:color w:val="000000"/>
                <w:szCs w:val="21"/>
              </w:rPr>
              <w:t>DL/T596-2021《</w:t>
            </w:r>
            <w:r>
              <w:rPr>
                <w:rFonts w:ascii="宋体" w:hAnsi="宋体" w:cs="宋体"/>
                <w:color w:val="000000"/>
                <w:spacing w:val="-11"/>
                <w:szCs w:val="21"/>
              </w:rPr>
              <w:t>电力设备预防性试验规程</w:t>
            </w:r>
            <w:r>
              <w:rPr>
                <w:rFonts w:ascii="宋体" w:hAnsi="宋体" w:cs="宋体"/>
                <w:color w:val="000000"/>
                <w:szCs w:val="21"/>
              </w:rPr>
              <w:t>》</w:t>
            </w:r>
          </w:p>
          <w:p w:rsidR="001864E1" w:rsidRDefault="00CB4D4A">
            <w:pPr>
              <w:pStyle w:val="a7"/>
              <w:spacing w:line="360" w:lineRule="exact"/>
              <w:rPr>
                <w:rFonts w:hAnsi="宋体" w:cs="宋体" w:hint="default"/>
                <w:color w:val="000000"/>
              </w:rPr>
            </w:pPr>
            <w:r>
              <w:rPr>
                <w:rFonts w:hAnsi="宋体" w:cs="宋体"/>
                <w:color w:val="000000"/>
                <w:szCs w:val="21"/>
              </w:rPr>
              <w:t>NB/T10181-2019《煤矿在用电力电缆安全检测检验规范》</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pStyle w:val="a7"/>
              <w:spacing w:line="360" w:lineRule="auto"/>
              <w:rPr>
                <w:rFonts w:ascii="Times New Roman" w:eastAsia="仿宋_GB2312" w:hAnsi="Times New Roman" w:hint="default"/>
                <w:szCs w:val="22"/>
              </w:rPr>
            </w:pPr>
          </w:p>
        </w:tc>
        <w:tc>
          <w:tcPr>
            <w:tcW w:w="7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rPr>
            </w:pPr>
            <w:r>
              <w:rPr>
                <w:rFonts w:ascii="宋体" w:hAnsi="宋体" w:cs="宋体"/>
              </w:rPr>
              <w:t>标准变更</w:t>
            </w:r>
          </w:p>
        </w:tc>
      </w:tr>
      <w:tr w:rsidR="001864E1">
        <w:trPr>
          <w:trHeight w:val="1902"/>
          <w:jc w:val="center"/>
        </w:trPr>
        <w:tc>
          <w:tcPr>
            <w:tcW w:w="489"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60" w:lineRule="auto"/>
              <w:jc w:val="center"/>
              <w:rPr>
                <w:rFonts w:ascii="宋体" w:hAnsi="宋体" w:cs="宋体" w:hint="default"/>
                <w:color w:val="000000"/>
              </w:rPr>
            </w:pPr>
          </w:p>
        </w:tc>
        <w:tc>
          <w:tcPr>
            <w:tcW w:w="108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60" w:lineRule="auto"/>
              <w:jc w:val="center"/>
              <w:rPr>
                <w:rFonts w:hAnsi="宋体" w:cs="宋体" w:hint="default"/>
                <w:color w:val="000000"/>
                <w:szCs w:val="21"/>
              </w:rPr>
            </w:pPr>
            <w:r>
              <w:rPr>
                <w:rFonts w:hAnsi="宋体" w:cs="宋体"/>
                <w:color w:val="000000"/>
              </w:rPr>
              <w:t>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直流</w:t>
            </w:r>
            <w:proofErr w:type="gramStart"/>
            <w:r>
              <w:rPr>
                <w:rFonts w:ascii="宋体" w:hAnsi="宋体" w:cs="宋体"/>
                <w:color w:val="000000"/>
                <w:szCs w:val="21"/>
              </w:rPr>
              <w:t>耐压试验并测泄漏电流</w:t>
            </w:r>
            <w:proofErr w:type="gramEnd"/>
          </w:p>
        </w:tc>
        <w:tc>
          <w:tcPr>
            <w:tcW w:w="309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6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pStyle w:val="a7"/>
              <w:spacing w:line="360" w:lineRule="auto"/>
              <w:rPr>
                <w:rFonts w:ascii="Times New Roman" w:eastAsia="仿宋_GB2312" w:hAnsi="Times New Roman" w:hint="default"/>
                <w:szCs w:val="22"/>
              </w:rPr>
            </w:pPr>
          </w:p>
        </w:tc>
        <w:tc>
          <w:tcPr>
            <w:tcW w:w="73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rPr>
            </w:pPr>
          </w:p>
        </w:tc>
      </w:tr>
      <w:tr w:rsidR="001864E1">
        <w:trPr>
          <w:jc w:val="center"/>
        </w:trPr>
        <w:tc>
          <w:tcPr>
            <w:tcW w:w="4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60" w:lineRule="auto"/>
              <w:jc w:val="center"/>
              <w:rPr>
                <w:rFonts w:ascii="Times New Roman" w:eastAsia="仿宋_GB2312" w:hAnsi="Times New Roman" w:hint="default"/>
                <w:szCs w:val="22"/>
              </w:rPr>
            </w:pPr>
            <w:r>
              <w:rPr>
                <w:rFonts w:ascii="Times New Roman" w:eastAsia="仿宋_GB2312" w:hAnsi="Times New Roman"/>
              </w:rPr>
              <w:t>6</w:t>
            </w:r>
          </w:p>
        </w:tc>
        <w:tc>
          <w:tcPr>
            <w:tcW w:w="10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rPr>
                <w:rFonts w:ascii="Times New Roman" w:eastAsia="仿宋_GB2312" w:hAnsi="Times New Roman" w:hint="default"/>
                <w:szCs w:val="22"/>
              </w:rPr>
            </w:pPr>
            <w:r>
              <w:rPr>
                <w:rFonts w:hAnsi="宋体" w:cs="宋体"/>
                <w:color w:val="000000"/>
              </w:rPr>
              <w:t>电力变压器及电抗器</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1"/>
              </w:rPr>
            </w:pPr>
            <w:r>
              <w:rPr>
                <w:rFonts w:hAnsi="宋体" w:cs="宋体"/>
                <w:color w:val="000000"/>
              </w:rPr>
              <w:t>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rPr>
                <w:rFonts w:hAnsi="宋体" w:cs="宋体" w:hint="default"/>
                <w:color w:val="000000"/>
                <w:szCs w:val="21"/>
              </w:rPr>
            </w:pPr>
            <w:r>
              <w:rPr>
                <w:rFonts w:hAnsi="宋体" w:cs="宋体"/>
                <w:color w:val="000000"/>
              </w:rPr>
              <w:t>绝缘电阻和吸收比</w:t>
            </w:r>
          </w:p>
        </w:tc>
        <w:tc>
          <w:tcPr>
            <w:tcW w:w="309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60" w:lineRule="exact"/>
              <w:rPr>
                <w:rFonts w:hAnsi="宋体" w:cs="宋体" w:hint="default"/>
                <w:color w:val="000000"/>
              </w:rPr>
            </w:pPr>
            <w:r>
              <w:rPr>
                <w:rFonts w:hAnsi="宋体" w:cs="宋体"/>
                <w:color w:val="000000"/>
              </w:rPr>
              <w:t>GB50150-2016《电气装置安装工程电气设备交接试验标准》           (83)煤生字第761号《煤矿电气试验规程》</w:t>
            </w:r>
          </w:p>
          <w:p w:rsidR="001864E1" w:rsidRDefault="00CB4D4A">
            <w:pPr>
              <w:pStyle w:val="a7"/>
              <w:spacing w:line="360" w:lineRule="exact"/>
              <w:rPr>
                <w:rFonts w:hAnsi="宋体" w:cs="宋体" w:hint="default"/>
                <w:color w:val="000000"/>
              </w:rPr>
            </w:pPr>
            <w:r>
              <w:rPr>
                <w:rFonts w:hAnsi="宋体" w:cs="宋体"/>
                <w:color w:val="000000"/>
              </w:rPr>
              <w:t>DL/T596-2021《电力设备预防性试验规程》</w:t>
            </w:r>
          </w:p>
          <w:p w:rsidR="001864E1" w:rsidRDefault="00CB4D4A">
            <w:pPr>
              <w:pStyle w:val="a7"/>
              <w:spacing w:line="360" w:lineRule="exact"/>
              <w:rPr>
                <w:rFonts w:hAnsi="宋体" w:cs="宋体" w:hint="default"/>
              </w:rPr>
            </w:pPr>
            <w:r>
              <w:rPr>
                <w:rFonts w:hAnsi="宋体" w:cs="宋体"/>
                <w:color w:val="000000"/>
                <w:szCs w:val="21"/>
              </w:rPr>
              <w:t>NB/T10177-2019《煤矿在用电力变压器电气安全检测检验规范》</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rPr>
            </w:pPr>
          </w:p>
        </w:tc>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rPr>
            </w:pPr>
            <w:r>
              <w:rPr>
                <w:rFonts w:ascii="宋体" w:hAnsi="宋体" w:cs="宋体"/>
              </w:rPr>
              <w:t>标准变更</w:t>
            </w: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1"/>
              </w:rPr>
            </w:pPr>
            <w:r>
              <w:rPr>
                <w:rFonts w:hAnsi="宋体" w:cs="宋体"/>
                <w:color w:val="000000"/>
              </w:rPr>
              <w:t>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rPr>
                <w:rFonts w:hAnsi="宋体" w:cs="宋体" w:hint="default"/>
                <w:color w:val="000000"/>
                <w:szCs w:val="21"/>
              </w:rPr>
            </w:pPr>
            <w:r>
              <w:rPr>
                <w:rFonts w:hAnsi="宋体" w:cs="宋体"/>
                <w:color w:val="000000"/>
              </w:rPr>
              <w:t>泄漏电流测定</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1"/>
              </w:rPr>
            </w:pPr>
            <w:r>
              <w:rPr>
                <w:rFonts w:hAnsi="宋体" w:cs="宋体"/>
                <w:color w:val="000000"/>
              </w:rPr>
              <w:t>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rPr>
                <w:rFonts w:hAnsi="宋体" w:cs="宋体" w:hint="default"/>
                <w:color w:val="000000"/>
                <w:szCs w:val="21"/>
              </w:rPr>
            </w:pPr>
            <w:r>
              <w:rPr>
                <w:rFonts w:hAnsi="宋体" w:cs="宋体"/>
                <w:color w:val="000000"/>
              </w:rPr>
              <w:t>绕组连同套管一起的</w:t>
            </w:r>
            <w:proofErr w:type="spellStart"/>
            <w:r>
              <w:rPr>
                <w:rFonts w:hAnsi="宋体" w:cs="宋体"/>
                <w:color w:val="000000"/>
              </w:rPr>
              <w:t>tg</w:t>
            </w:r>
            <w:proofErr w:type="spellEnd"/>
            <w:r>
              <w:rPr>
                <w:rFonts w:hAnsi="宋体" w:cs="宋体"/>
                <w:color w:val="000000"/>
              </w:rPr>
              <w:t>δ值（%）</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1"/>
              </w:rPr>
            </w:pPr>
            <w:r>
              <w:rPr>
                <w:rFonts w:hAnsi="宋体" w:cs="宋体"/>
                <w:color w:val="000000"/>
              </w:rPr>
              <w:t>4</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rPr>
                <w:rFonts w:hAnsi="宋体" w:cs="宋体" w:hint="default"/>
                <w:color w:val="000000"/>
                <w:szCs w:val="21"/>
              </w:rPr>
            </w:pPr>
            <w:r>
              <w:rPr>
                <w:rFonts w:hAnsi="宋体" w:cs="宋体"/>
                <w:color w:val="000000"/>
              </w:rPr>
              <w:t>非纯瓷套管介质损失角</w:t>
            </w:r>
            <w:proofErr w:type="spellStart"/>
            <w:r>
              <w:rPr>
                <w:rFonts w:hAnsi="宋体" w:cs="宋体"/>
                <w:color w:val="000000"/>
              </w:rPr>
              <w:t>tg</w:t>
            </w:r>
            <w:proofErr w:type="spellEnd"/>
            <w:r>
              <w:rPr>
                <w:rFonts w:hAnsi="宋体" w:cs="宋体"/>
                <w:color w:val="000000"/>
              </w:rPr>
              <w:t>δ值（%）</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1"/>
              </w:rPr>
            </w:pPr>
            <w:r>
              <w:rPr>
                <w:rFonts w:hAnsi="宋体" w:cs="宋体"/>
                <w:color w:val="000000"/>
              </w:rPr>
              <w:t>5</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rPr>
                <w:rFonts w:hAnsi="宋体" w:cs="宋体" w:hint="default"/>
                <w:color w:val="000000"/>
                <w:szCs w:val="21"/>
              </w:rPr>
            </w:pPr>
            <w:r>
              <w:rPr>
                <w:rFonts w:hAnsi="宋体" w:cs="宋体"/>
                <w:color w:val="000000"/>
              </w:rPr>
              <w:t>交流耐压试验</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1"/>
              </w:rPr>
            </w:pPr>
            <w:r>
              <w:rPr>
                <w:rFonts w:hAnsi="宋体" w:cs="宋体"/>
                <w:color w:val="000000"/>
              </w:rPr>
              <w:t>6</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rPr>
                <w:rFonts w:hAnsi="宋体" w:cs="宋体" w:hint="default"/>
                <w:color w:val="000000"/>
                <w:szCs w:val="21"/>
              </w:rPr>
            </w:pPr>
            <w:r>
              <w:rPr>
                <w:rFonts w:hAnsi="宋体" w:cs="宋体"/>
                <w:color w:val="000000"/>
              </w:rPr>
              <w:t>绕组直流电阻</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1"/>
              </w:rPr>
            </w:pPr>
            <w:r>
              <w:rPr>
                <w:rFonts w:hAnsi="宋体" w:cs="宋体"/>
                <w:color w:val="000000"/>
              </w:rPr>
              <w:t>7</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rPr>
                <w:rFonts w:hAnsi="宋体" w:cs="宋体" w:hint="default"/>
                <w:color w:val="000000"/>
                <w:szCs w:val="21"/>
              </w:rPr>
            </w:pPr>
            <w:r>
              <w:rPr>
                <w:rFonts w:hAnsi="宋体" w:cs="宋体"/>
                <w:color w:val="000000"/>
              </w:rPr>
              <w:t>电压比测定</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1"/>
              </w:rPr>
            </w:pPr>
            <w:r>
              <w:rPr>
                <w:rFonts w:hAnsi="宋体" w:cs="宋体"/>
                <w:color w:val="000000"/>
              </w:rPr>
              <w:t>8</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rPr>
                <w:rFonts w:hAnsi="宋体" w:cs="宋体" w:hint="default"/>
                <w:color w:val="000000"/>
                <w:szCs w:val="21"/>
              </w:rPr>
            </w:pPr>
            <w:r>
              <w:rPr>
                <w:rFonts w:hAnsi="宋体" w:cs="宋体"/>
                <w:color w:val="000000"/>
                <w:spacing w:val="-6"/>
              </w:rPr>
              <w:t>校核三相变压器接线组别和单相变压器的极性</w:t>
            </w:r>
          </w:p>
        </w:tc>
        <w:tc>
          <w:tcPr>
            <w:tcW w:w="309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1"/>
              </w:rPr>
            </w:pPr>
            <w:r>
              <w:rPr>
                <w:rFonts w:hAnsi="宋体" w:cs="宋体"/>
                <w:color w:val="000000"/>
              </w:rPr>
              <w:t>9</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rPr>
                <w:rFonts w:hAnsi="宋体" w:cs="宋体" w:hint="default"/>
                <w:color w:val="000000"/>
                <w:szCs w:val="21"/>
              </w:rPr>
            </w:pPr>
            <w:r>
              <w:rPr>
                <w:rFonts w:hAnsi="宋体" w:cs="宋体"/>
                <w:color w:val="000000"/>
                <w:spacing w:val="-6"/>
              </w:rPr>
              <w:t>绝缘油</w:t>
            </w:r>
          </w:p>
        </w:tc>
        <w:tc>
          <w:tcPr>
            <w:tcW w:w="309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spacing w:line="360" w:lineRule="exact"/>
              <w:rPr>
                <w:rFonts w:ascii="宋体" w:hAnsi="宋体" w:cs="宋体" w:hint="default"/>
                <w:color w:val="000000"/>
                <w:szCs w:val="21"/>
              </w:rPr>
            </w:pPr>
            <w:r>
              <w:rPr>
                <w:rFonts w:ascii="宋体" w:hAnsi="宋体" w:cs="宋体"/>
                <w:color w:val="000000"/>
                <w:szCs w:val="21"/>
              </w:rPr>
              <w:t>GB2536-2011《电工流体 变压器和开关用的未使用过的矿物绝缘油》</w:t>
            </w:r>
          </w:p>
          <w:p w:rsidR="001864E1" w:rsidRDefault="00CB4D4A">
            <w:pPr>
              <w:spacing w:line="360" w:lineRule="exact"/>
              <w:rPr>
                <w:rFonts w:ascii="宋体" w:hAnsi="宋体" w:cs="宋体" w:hint="default"/>
                <w:color w:val="000000"/>
                <w:szCs w:val="21"/>
              </w:rPr>
            </w:pPr>
            <w:r>
              <w:rPr>
                <w:rFonts w:ascii="宋体" w:hAnsi="宋体" w:cs="宋体"/>
                <w:color w:val="000000"/>
                <w:szCs w:val="21"/>
              </w:rPr>
              <w:t>GB/T7595-2017《运行中变压器</w:t>
            </w:r>
            <w:r>
              <w:rPr>
                <w:rFonts w:ascii="宋体" w:hAnsi="宋体" w:cs="宋体"/>
                <w:color w:val="000000"/>
                <w:szCs w:val="21"/>
              </w:rPr>
              <w:lastRenderedPageBreak/>
              <w:t>油质量》</w:t>
            </w:r>
          </w:p>
          <w:p w:rsidR="001864E1" w:rsidRDefault="00CB4D4A">
            <w:pPr>
              <w:spacing w:line="360" w:lineRule="exact"/>
              <w:rPr>
                <w:rFonts w:ascii="宋体" w:hAnsi="宋体" w:cs="宋体" w:hint="default"/>
                <w:color w:val="000000"/>
                <w:szCs w:val="21"/>
              </w:rPr>
            </w:pPr>
            <w:r>
              <w:rPr>
                <w:rFonts w:ascii="宋体" w:hAnsi="宋体" w:cs="宋体"/>
                <w:color w:val="000000"/>
                <w:szCs w:val="21"/>
              </w:rPr>
              <w:t>GB50150-2016《电气装置安装工程电气设备交接试验标准》</w:t>
            </w:r>
          </w:p>
          <w:p w:rsidR="001864E1" w:rsidRDefault="00CB4D4A">
            <w:pPr>
              <w:spacing w:line="360" w:lineRule="exact"/>
              <w:rPr>
                <w:rFonts w:ascii="宋体" w:hAnsi="宋体" w:cs="宋体" w:hint="default"/>
                <w:color w:val="000000"/>
                <w:szCs w:val="21"/>
              </w:rPr>
            </w:pPr>
            <w:r>
              <w:rPr>
                <w:rFonts w:ascii="宋体" w:hAnsi="宋体" w:cs="宋体"/>
                <w:color w:val="000000"/>
                <w:szCs w:val="21"/>
              </w:rPr>
              <w:t>（83）煤生字第761号《煤矿电气试验规程》</w:t>
            </w:r>
          </w:p>
          <w:p w:rsidR="001864E1" w:rsidRDefault="00CB4D4A">
            <w:pPr>
              <w:pStyle w:val="a7"/>
              <w:spacing w:line="360" w:lineRule="exact"/>
              <w:rPr>
                <w:rFonts w:ascii="Times New Roman" w:eastAsia="仿宋_GB2312" w:hAnsi="Times New Roman" w:hint="default"/>
                <w:szCs w:val="22"/>
              </w:rPr>
            </w:pPr>
            <w:r>
              <w:rPr>
                <w:rFonts w:hAnsi="宋体" w:cs="宋体"/>
                <w:color w:val="000000"/>
                <w:szCs w:val="21"/>
              </w:rPr>
              <w:t>DL/T596-2021《电力设备预防性试验规程》</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1"/>
              </w:rPr>
            </w:pPr>
            <w:r>
              <w:rPr>
                <w:rFonts w:hAnsi="宋体" w:cs="宋体"/>
                <w:color w:val="000000"/>
              </w:rPr>
              <w:t>（1）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5℃的透明度</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1"/>
              </w:rPr>
            </w:pPr>
            <w:r>
              <w:rPr>
                <w:rFonts w:hAnsi="宋体" w:cs="宋体"/>
                <w:color w:val="000000"/>
              </w:rPr>
              <w:t>（2）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粘度</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1"/>
              </w:rPr>
            </w:pPr>
            <w:r>
              <w:rPr>
                <w:rFonts w:hAnsi="宋体" w:cs="宋体"/>
                <w:color w:val="000000"/>
              </w:rPr>
              <w:t>（3）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凝点</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1"/>
              </w:rPr>
            </w:pPr>
            <w:r>
              <w:rPr>
                <w:rFonts w:hAnsi="宋体" w:cs="宋体"/>
                <w:color w:val="000000"/>
              </w:rPr>
              <w:t>（4）</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酸值</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1"/>
              </w:rPr>
            </w:pPr>
            <w:r>
              <w:rPr>
                <w:rFonts w:hAnsi="宋体" w:cs="宋体"/>
                <w:color w:val="000000"/>
              </w:rPr>
              <w:t>（5）</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水溶性酸和</w:t>
            </w:r>
            <w:proofErr w:type="gramStart"/>
            <w:r>
              <w:rPr>
                <w:rFonts w:ascii="宋体" w:hAnsi="宋体" w:cs="宋体"/>
                <w:color w:val="000000"/>
                <w:szCs w:val="21"/>
              </w:rPr>
              <w:t>碱</w:t>
            </w:r>
            <w:proofErr w:type="gramEnd"/>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1"/>
              </w:rPr>
            </w:pPr>
            <w:r>
              <w:rPr>
                <w:rFonts w:hAnsi="宋体" w:cs="宋体"/>
                <w:color w:val="000000"/>
              </w:rPr>
              <w:t>（6）</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闪点</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2"/>
              </w:rPr>
            </w:pPr>
            <w:r>
              <w:rPr>
                <w:rFonts w:hAnsi="宋体" w:cs="宋体"/>
                <w:color w:val="000000"/>
              </w:rPr>
              <w:t>（7）</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机械杂质</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1"/>
              </w:rPr>
            </w:pPr>
            <w:r>
              <w:rPr>
                <w:rFonts w:hAnsi="宋体" w:cs="宋体"/>
                <w:color w:val="000000"/>
              </w:rPr>
              <w:t>（8）</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水分</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2"/>
              </w:rPr>
            </w:pPr>
            <w:r>
              <w:rPr>
                <w:rFonts w:hAnsi="宋体" w:cs="宋体"/>
                <w:color w:val="000000"/>
              </w:rPr>
              <w:t>（9）</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游离碳</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2"/>
              </w:rPr>
            </w:pPr>
            <w:r>
              <w:rPr>
                <w:rFonts w:hAnsi="宋体" w:cs="宋体"/>
                <w:color w:val="000000"/>
              </w:rPr>
              <w:t>(10)</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击穿电压</w:t>
            </w:r>
          </w:p>
        </w:tc>
        <w:tc>
          <w:tcPr>
            <w:tcW w:w="309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trHeight w:val="542"/>
          <w:jc w:val="center"/>
        </w:trPr>
        <w:tc>
          <w:tcPr>
            <w:tcW w:w="48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60" w:lineRule="auto"/>
              <w:jc w:val="center"/>
              <w:rPr>
                <w:rFonts w:ascii="Times New Roman" w:eastAsia="仿宋_GB2312" w:hAnsi="Times New Roman" w:hint="default"/>
                <w:szCs w:val="22"/>
              </w:rPr>
            </w:pPr>
            <w:r>
              <w:rPr>
                <w:rFonts w:ascii="Times New Roman" w:eastAsia="仿宋_GB2312" w:hAnsi="Times New Roman"/>
              </w:rPr>
              <w:t>7</w:t>
            </w:r>
          </w:p>
          <w:p w:rsidR="001864E1" w:rsidRDefault="001864E1">
            <w:pPr>
              <w:spacing w:after="200" w:line="276" w:lineRule="auto"/>
              <w:jc w:val="left"/>
              <w:rPr>
                <w:rFonts w:ascii="宋体" w:hAnsi="宋体" w:cs="宋体" w:hint="default"/>
                <w:sz w:val="22"/>
              </w:rPr>
            </w:pPr>
          </w:p>
        </w:tc>
        <w:tc>
          <w:tcPr>
            <w:tcW w:w="10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pStyle w:val="a7"/>
              <w:rPr>
                <w:rFonts w:ascii="Times New Roman" w:eastAsia="仿宋_GB2312" w:hAnsi="Times New Roman" w:hint="default"/>
                <w:szCs w:val="22"/>
              </w:rPr>
            </w:pPr>
            <w:r>
              <w:rPr>
                <w:rFonts w:hAnsi="宋体" w:cs="宋体"/>
                <w:color w:val="000000"/>
                <w:szCs w:val="21"/>
              </w:rPr>
              <w:t>交流电动机</w:t>
            </w:r>
          </w:p>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60" w:lineRule="auto"/>
              <w:jc w:val="center"/>
              <w:rPr>
                <w:rFonts w:hAnsi="宋体" w:cs="宋体" w:hint="default"/>
                <w:color w:val="000000"/>
                <w:szCs w:val="21"/>
              </w:rPr>
            </w:pPr>
            <w:r>
              <w:rPr>
                <w:rFonts w:hAnsi="宋体" w:cs="宋体"/>
                <w:color w:val="000000"/>
              </w:rPr>
              <w:t>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绝缘电阻和吸收比测定</w:t>
            </w:r>
          </w:p>
        </w:tc>
        <w:tc>
          <w:tcPr>
            <w:tcW w:w="3092" w:type="dxa"/>
            <w:vMerge w:val="restart"/>
            <w:tcBorders>
              <w:left w:val="single" w:sz="4" w:space="0" w:color="000000"/>
              <w:right w:val="single" w:sz="4" w:space="0" w:color="000000"/>
            </w:tcBorders>
            <w:shd w:val="clear" w:color="000000" w:fill="FFFFFF"/>
            <w:tcMar>
              <w:left w:w="108" w:type="dxa"/>
              <w:right w:w="108" w:type="dxa"/>
            </w:tcMar>
            <w:vAlign w:val="center"/>
          </w:tcPr>
          <w:p w:rsidR="001864E1" w:rsidRDefault="00CB4D4A">
            <w:pPr>
              <w:spacing w:line="360" w:lineRule="exact"/>
              <w:rPr>
                <w:rFonts w:ascii="宋体" w:hAnsi="宋体" w:cs="宋体" w:hint="default"/>
                <w:color w:val="000000"/>
                <w:spacing w:val="-12"/>
                <w:szCs w:val="21"/>
              </w:rPr>
            </w:pPr>
            <w:r>
              <w:rPr>
                <w:rFonts w:ascii="宋体" w:hAnsi="宋体" w:cs="宋体"/>
                <w:color w:val="000000"/>
                <w:spacing w:val="-12"/>
                <w:szCs w:val="21"/>
              </w:rPr>
              <w:t xml:space="preserve">GB50150-2016《电气装置安装工程电气设备交接试验标准》   </w:t>
            </w:r>
          </w:p>
          <w:p w:rsidR="001864E1" w:rsidRDefault="00CB4D4A">
            <w:pPr>
              <w:spacing w:line="360" w:lineRule="exact"/>
              <w:rPr>
                <w:rFonts w:ascii="宋体" w:hAnsi="宋体" w:cs="宋体" w:hint="default"/>
                <w:color w:val="000000"/>
                <w:spacing w:val="-12"/>
                <w:szCs w:val="21"/>
              </w:rPr>
            </w:pPr>
            <w:r>
              <w:rPr>
                <w:rFonts w:ascii="宋体" w:hAnsi="宋体" w:cs="宋体"/>
                <w:color w:val="000000"/>
                <w:spacing w:val="-12"/>
                <w:szCs w:val="21"/>
              </w:rPr>
              <w:t xml:space="preserve">（83）煤生字第761号《煤矿电气试验规程》  </w:t>
            </w:r>
          </w:p>
          <w:p w:rsidR="001864E1" w:rsidRDefault="00CB4D4A">
            <w:pPr>
              <w:pStyle w:val="a7"/>
              <w:spacing w:line="360" w:lineRule="exact"/>
              <w:rPr>
                <w:rFonts w:hAnsi="宋体" w:cs="宋体" w:hint="default"/>
              </w:rPr>
            </w:pPr>
            <w:r>
              <w:rPr>
                <w:rFonts w:hAnsi="宋体" w:cs="宋体"/>
                <w:color w:val="000000"/>
                <w:spacing w:val="-12"/>
                <w:szCs w:val="21"/>
              </w:rPr>
              <w:t>DL/T596-2021 《电力设备预防性试验规程》</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pStyle w:val="a7"/>
              <w:spacing w:line="360" w:lineRule="auto"/>
              <w:rPr>
                <w:rFonts w:ascii="Times New Roman" w:eastAsia="仿宋_GB2312" w:hAnsi="Times New Roman" w:hint="default"/>
                <w:szCs w:val="22"/>
              </w:rPr>
            </w:pPr>
          </w:p>
        </w:tc>
        <w:tc>
          <w:tcPr>
            <w:tcW w:w="7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jc w:val="left"/>
              <w:rPr>
                <w:rFonts w:ascii="宋体" w:hAnsi="宋体" w:cs="宋体" w:hint="default"/>
                <w:sz w:val="22"/>
              </w:rPr>
            </w:pPr>
            <w:r>
              <w:rPr>
                <w:rFonts w:ascii="宋体" w:hAnsi="宋体" w:cs="宋体"/>
                <w:sz w:val="22"/>
              </w:rPr>
              <w:t>标准变更</w:t>
            </w:r>
          </w:p>
        </w:tc>
      </w:tr>
      <w:tr w:rsidR="001864E1">
        <w:trPr>
          <w:trHeight w:val="378"/>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60" w:lineRule="auto"/>
              <w:jc w:val="center"/>
              <w:rPr>
                <w:rFonts w:hAnsi="宋体" w:cs="宋体" w:hint="default"/>
                <w:color w:val="000000"/>
                <w:szCs w:val="21"/>
              </w:rPr>
            </w:pPr>
            <w:r>
              <w:rPr>
                <w:rFonts w:hAnsi="宋体" w:cs="宋体"/>
                <w:color w:val="000000"/>
              </w:rPr>
              <w:t>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直流电阻测定</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pStyle w:val="a7"/>
              <w:spacing w:line="360" w:lineRule="auto"/>
              <w:rPr>
                <w:rFonts w:ascii="Times New Roman" w:eastAsia="仿宋_GB2312" w:hAnsi="Times New Roman" w:hint="default"/>
                <w:szCs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trHeight w:val="675"/>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60" w:lineRule="auto"/>
              <w:jc w:val="center"/>
              <w:rPr>
                <w:rFonts w:hAnsi="宋体" w:cs="宋体" w:hint="default"/>
                <w:color w:val="000000"/>
                <w:szCs w:val="21"/>
              </w:rPr>
            </w:pPr>
            <w:r>
              <w:rPr>
                <w:rFonts w:hAnsi="宋体" w:cs="宋体"/>
                <w:color w:val="000000"/>
              </w:rPr>
              <w:t>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直流</w:t>
            </w:r>
            <w:proofErr w:type="gramStart"/>
            <w:r>
              <w:rPr>
                <w:rFonts w:ascii="宋体" w:hAnsi="宋体" w:cs="宋体"/>
                <w:color w:val="000000"/>
                <w:szCs w:val="21"/>
              </w:rPr>
              <w:t>耐压试验并测泄漏电流</w:t>
            </w:r>
            <w:proofErr w:type="gramEnd"/>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pStyle w:val="a7"/>
              <w:spacing w:line="360" w:lineRule="auto"/>
              <w:rPr>
                <w:rFonts w:ascii="Times New Roman" w:eastAsia="仿宋_GB2312" w:hAnsi="Times New Roman" w:hint="default"/>
                <w:szCs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60" w:lineRule="auto"/>
              <w:jc w:val="center"/>
              <w:rPr>
                <w:rFonts w:hAnsi="宋体" w:cs="宋体" w:hint="default"/>
                <w:color w:val="000000"/>
                <w:szCs w:val="21"/>
              </w:rPr>
            </w:pPr>
            <w:r>
              <w:rPr>
                <w:rFonts w:hAnsi="宋体" w:cs="宋体"/>
                <w:color w:val="000000"/>
              </w:rPr>
              <w:t>4</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交流耐压试验</w:t>
            </w:r>
          </w:p>
        </w:tc>
        <w:tc>
          <w:tcPr>
            <w:tcW w:w="3092"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pStyle w:val="a7"/>
              <w:spacing w:line="360" w:lineRule="auto"/>
              <w:rPr>
                <w:rFonts w:ascii="Times New Roman" w:eastAsia="仿宋_GB2312" w:hAnsi="Times New Roman" w:hint="default"/>
                <w:szCs w:val="22"/>
              </w:rPr>
            </w:pPr>
          </w:p>
        </w:tc>
        <w:tc>
          <w:tcPr>
            <w:tcW w:w="733"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ascii="Times New Roman" w:eastAsia="仿宋_GB2312" w:hAnsi="Times New Roman" w:hint="default"/>
                <w:szCs w:val="22"/>
              </w:rPr>
            </w:pPr>
            <w:r>
              <w:rPr>
                <w:rFonts w:ascii="Times New Roman" w:eastAsia="仿宋_GB2312" w:hAnsi="Times New Roman"/>
              </w:rPr>
              <w:t>8</w:t>
            </w:r>
          </w:p>
          <w:p w:rsidR="001864E1" w:rsidRDefault="001864E1">
            <w:pPr>
              <w:spacing w:after="200"/>
              <w:jc w:val="left"/>
              <w:rPr>
                <w:rFonts w:ascii="宋体" w:hAnsi="宋体" w:cs="宋体" w:hint="default"/>
                <w:sz w:val="22"/>
              </w:rPr>
            </w:pPr>
          </w:p>
        </w:tc>
        <w:tc>
          <w:tcPr>
            <w:tcW w:w="1084"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1864E1" w:rsidRDefault="00CB4D4A">
            <w:pPr>
              <w:spacing w:after="200"/>
              <w:jc w:val="left"/>
              <w:rPr>
                <w:rFonts w:ascii="宋体" w:hAnsi="宋体" w:cs="宋体" w:hint="default"/>
                <w:sz w:val="22"/>
              </w:rPr>
            </w:pPr>
            <w:r>
              <w:rPr>
                <w:rFonts w:ascii="宋体" w:hAnsi="宋体" w:cs="宋体"/>
                <w:color w:val="000000"/>
                <w:kern w:val="0"/>
                <w:szCs w:val="21"/>
              </w:rPr>
              <w:t>煤矿井下用塑料管</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color w:val="000000"/>
                <w:szCs w:val="21"/>
              </w:rPr>
            </w:pPr>
            <w:r>
              <w:rPr>
                <w:rFonts w:ascii="宋体" w:hAnsi="宋体" w:cs="宋体"/>
                <w:color w:val="000000"/>
                <w:szCs w:val="21"/>
              </w:rPr>
              <w:t>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textAlignment w:val="top"/>
              <w:rPr>
                <w:rFonts w:ascii="宋体" w:hAnsi="宋体" w:cs="宋体" w:hint="default"/>
                <w:color w:val="000000"/>
                <w:szCs w:val="21"/>
              </w:rPr>
            </w:pPr>
            <w:r>
              <w:rPr>
                <w:rFonts w:ascii="宋体" w:hAnsi="宋体" w:cs="宋体"/>
                <w:color w:val="000000"/>
                <w:kern w:val="0"/>
                <w:szCs w:val="21"/>
              </w:rPr>
              <w:t>阻燃性能</w:t>
            </w:r>
          </w:p>
        </w:tc>
        <w:tc>
          <w:tcPr>
            <w:tcW w:w="3092"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kern w:val="0"/>
                <w:szCs w:val="21"/>
              </w:rPr>
            </w:pPr>
            <w:r>
              <w:rPr>
                <w:rFonts w:ascii="宋体" w:hAnsi="宋体" w:cs="宋体"/>
                <w:kern w:val="0"/>
                <w:szCs w:val="21"/>
              </w:rPr>
              <w:t>MT/T 181-1988《煤矿井下用塑料管安全性能检验规范》</w:t>
            </w:r>
          </w:p>
          <w:p w:rsidR="001864E1" w:rsidRDefault="00CB4D4A">
            <w:pPr>
              <w:rPr>
                <w:rFonts w:ascii="宋体" w:hAnsi="宋体" w:cs="宋体" w:hint="default"/>
                <w:kern w:val="0"/>
                <w:szCs w:val="21"/>
              </w:rPr>
            </w:pPr>
            <w:r>
              <w:rPr>
                <w:rFonts w:ascii="宋体" w:hAnsi="宋体" w:cs="宋体"/>
                <w:kern w:val="0"/>
                <w:szCs w:val="21"/>
              </w:rPr>
              <w:t>MT/T 558.1-2005《煤矿井下用塑料管材 第1部分：聚乙烯管材》</w:t>
            </w:r>
          </w:p>
          <w:p w:rsidR="001864E1" w:rsidRDefault="00CB4D4A">
            <w:pPr>
              <w:rPr>
                <w:rFonts w:ascii="宋体" w:hAnsi="宋体" w:cs="宋体" w:hint="default"/>
                <w:kern w:val="0"/>
                <w:szCs w:val="21"/>
              </w:rPr>
            </w:pPr>
            <w:r>
              <w:rPr>
                <w:rFonts w:ascii="宋体" w:hAnsi="宋体" w:cs="宋体"/>
                <w:kern w:val="0"/>
                <w:szCs w:val="21"/>
              </w:rPr>
              <w:t>MT/T 558.2-2005《煤矿井下用塑料管材 第2部分：聚氯乙烯管材》</w:t>
            </w:r>
          </w:p>
          <w:p w:rsidR="001864E1" w:rsidRDefault="00CB4D4A">
            <w:pPr>
              <w:rPr>
                <w:rFonts w:ascii="宋体" w:hAnsi="宋体" w:cs="宋体" w:hint="default"/>
              </w:rPr>
            </w:pPr>
            <w:r>
              <w:rPr>
                <w:rFonts w:ascii="宋体" w:hAnsi="宋体" w:cs="宋体"/>
                <w:kern w:val="0"/>
                <w:szCs w:val="21"/>
              </w:rPr>
              <w:t>MT/T 558.3-2005《煤矿井下用塑料管材 第3部分：玻璃钢管材》</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pStyle w:val="a7"/>
              <w:rPr>
                <w:rFonts w:ascii="Times New Roman" w:eastAsia="仿宋_GB2312" w:hAnsi="Times New Roman" w:hint="default"/>
                <w:szCs w:val="22"/>
              </w:rPr>
            </w:pPr>
          </w:p>
        </w:tc>
        <w:tc>
          <w:tcPr>
            <w:tcW w:w="733"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1864E1" w:rsidRDefault="00CB4D4A">
            <w:pPr>
              <w:jc w:val="left"/>
              <w:rPr>
                <w:rFonts w:ascii="宋体" w:hAnsi="宋体" w:cs="宋体" w:hint="default"/>
                <w:sz w:val="22"/>
              </w:rPr>
            </w:pPr>
            <w:r>
              <w:rPr>
                <w:rFonts w:ascii="宋体" w:hAnsi="宋体" w:cs="宋体"/>
                <w:sz w:val="22"/>
              </w:rPr>
              <w:t>增加标准</w:t>
            </w:r>
          </w:p>
          <w:p w:rsidR="001864E1" w:rsidRDefault="001864E1">
            <w:pPr>
              <w:jc w:val="left"/>
              <w:rPr>
                <w:rFonts w:ascii="宋体" w:hAnsi="宋体" w:cs="宋体" w:hint="default"/>
                <w:sz w:val="22"/>
              </w:rPr>
            </w:pPr>
          </w:p>
          <w:p w:rsidR="001864E1" w:rsidRDefault="00CB4D4A">
            <w:pPr>
              <w:jc w:val="left"/>
              <w:rPr>
                <w:rFonts w:ascii="宋体" w:hAnsi="宋体" w:cs="宋体" w:hint="default"/>
                <w:sz w:val="22"/>
              </w:rPr>
            </w:pPr>
            <w:r>
              <w:rPr>
                <w:rFonts w:ascii="宋体" w:hAnsi="宋体" w:cs="宋体"/>
                <w:sz w:val="22"/>
              </w:rPr>
              <w:t>变更名称</w:t>
            </w: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color w:val="000000"/>
                <w:szCs w:val="21"/>
              </w:rPr>
            </w:pPr>
            <w:r>
              <w:rPr>
                <w:rFonts w:ascii="宋体" w:hAnsi="宋体" w:cs="宋体"/>
                <w:color w:val="000000"/>
                <w:szCs w:val="21"/>
              </w:rPr>
              <w:t>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textAlignment w:val="top"/>
              <w:rPr>
                <w:rFonts w:ascii="宋体" w:hAnsi="宋体" w:cs="宋体" w:hint="default"/>
                <w:color w:val="000000"/>
                <w:szCs w:val="21"/>
              </w:rPr>
            </w:pPr>
            <w:r>
              <w:rPr>
                <w:rFonts w:ascii="宋体" w:hAnsi="宋体" w:cs="宋体"/>
                <w:color w:val="000000"/>
                <w:kern w:val="0"/>
                <w:szCs w:val="21"/>
              </w:rPr>
              <w:t>导电性能</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pStyle w:val="a7"/>
              <w:rPr>
                <w:rFonts w:ascii="Times New Roman" w:eastAsia="仿宋_GB2312" w:hAnsi="Times New Roman" w:hint="default"/>
                <w:szCs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ascii="Times New Roman" w:eastAsia="仿宋_GB2312" w:hAnsi="Times New Roman" w:hint="default"/>
                <w:szCs w:val="22"/>
              </w:rPr>
            </w:pPr>
            <w:r>
              <w:rPr>
                <w:rFonts w:ascii="Times New Roman" w:eastAsia="仿宋_GB2312" w:hAnsi="Times New Roman"/>
              </w:rPr>
              <w:t>9</w:t>
            </w:r>
          </w:p>
        </w:tc>
        <w:tc>
          <w:tcPr>
            <w:tcW w:w="10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eastAsia="仿宋_GB2312" w:hint="default"/>
                <w:szCs w:val="22"/>
              </w:rPr>
            </w:pPr>
            <w:r>
              <w:rPr>
                <w:rFonts w:hAnsi="宋体" w:cs="宋体"/>
                <w:color w:val="000000"/>
                <w:kern w:val="0"/>
              </w:rPr>
              <w:t>矿用单轨吊机车</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1"/>
              </w:rPr>
            </w:pPr>
            <w:r>
              <w:rPr>
                <w:rFonts w:hAnsi="宋体" w:cs="宋体"/>
                <w:color w:val="000000"/>
              </w:rPr>
              <w:t>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textAlignment w:val="top"/>
              <w:rPr>
                <w:rFonts w:ascii="宋体" w:hAnsi="宋体" w:cs="宋体" w:hint="default"/>
                <w:color w:val="000000"/>
                <w:szCs w:val="21"/>
              </w:rPr>
            </w:pPr>
            <w:r>
              <w:rPr>
                <w:rFonts w:ascii="宋体" w:hAnsi="宋体" w:cs="宋体"/>
                <w:color w:val="000000"/>
                <w:kern w:val="0"/>
                <w:szCs w:val="21"/>
              </w:rPr>
              <w:t>噪声</w:t>
            </w:r>
          </w:p>
        </w:tc>
        <w:tc>
          <w:tcPr>
            <w:tcW w:w="309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left"/>
              <w:rPr>
                <w:rFonts w:hAnsi="宋体" w:hint="default"/>
                <w:color w:val="000000"/>
              </w:rPr>
            </w:pPr>
            <w:r>
              <w:rPr>
                <w:rFonts w:hAnsi="宋体"/>
                <w:color w:val="000000"/>
              </w:rPr>
              <w:t>MT/T883-2000《柴油机单轨吊机车》</w:t>
            </w:r>
          </w:p>
          <w:p w:rsidR="001864E1" w:rsidRDefault="00CB4D4A">
            <w:pPr>
              <w:pStyle w:val="a7"/>
              <w:jc w:val="left"/>
              <w:rPr>
                <w:rFonts w:hAnsi="宋体" w:hint="default"/>
                <w:color w:val="000000"/>
              </w:rPr>
            </w:pPr>
            <w:r>
              <w:rPr>
                <w:rFonts w:hAnsi="宋体"/>
                <w:color w:val="000000"/>
              </w:rPr>
              <w:t>MT/T887-2000《DX25J防爆特殊型蓄电池单轨吊机车》</w:t>
            </w:r>
          </w:p>
          <w:p w:rsidR="001864E1" w:rsidRDefault="00CB4D4A">
            <w:pPr>
              <w:widowControl/>
              <w:jc w:val="left"/>
              <w:rPr>
                <w:rFonts w:ascii="宋体" w:hAnsi="宋体" w:hint="default"/>
                <w:color w:val="000000"/>
                <w:szCs w:val="21"/>
              </w:rPr>
            </w:pPr>
            <w:r>
              <w:rPr>
                <w:rFonts w:ascii="宋体" w:hAnsi="宋体"/>
                <w:color w:val="000000"/>
                <w:szCs w:val="21"/>
              </w:rPr>
              <w:t>DB37/T 2804-2016《煤矿在用单轨吊车安全性能检测检验规范》</w:t>
            </w:r>
          </w:p>
          <w:p w:rsidR="001864E1" w:rsidRDefault="00CB4D4A">
            <w:pPr>
              <w:widowControl/>
              <w:jc w:val="left"/>
              <w:rPr>
                <w:rFonts w:ascii="宋体" w:hAnsi="宋体" w:hint="default"/>
                <w:color w:val="000000"/>
                <w:szCs w:val="21"/>
              </w:rPr>
            </w:pPr>
            <w:r>
              <w:rPr>
                <w:rFonts w:hAnsi="宋体"/>
                <w:color w:val="000000"/>
                <w:szCs w:val="21"/>
              </w:rPr>
              <w:t>《煤矿安全规程》</w:t>
            </w:r>
            <w:r>
              <w:rPr>
                <w:rFonts w:ascii="宋体" w:hAnsi="宋体"/>
                <w:color w:val="000000"/>
                <w:szCs w:val="21"/>
              </w:rPr>
              <w:t>（2016）</w:t>
            </w:r>
          </w:p>
          <w:p w:rsidR="001864E1" w:rsidRDefault="00CB4D4A">
            <w:pPr>
              <w:jc w:val="left"/>
              <w:rPr>
                <w:rFonts w:ascii="宋体" w:hAnsi="宋体" w:hint="default"/>
                <w:color w:val="000000"/>
                <w:szCs w:val="21"/>
              </w:rPr>
            </w:pPr>
            <w:r>
              <w:rPr>
                <w:rFonts w:ascii="宋体" w:hAnsi="宋体"/>
                <w:color w:val="000000"/>
                <w:szCs w:val="21"/>
              </w:rPr>
              <w:t>NB/T10176-2019 《煤矿在用单轨吊车安全性能检测检验规范》</w:t>
            </w:r>
          </w:p>
          <w:p w:rsidR="001864E1" w:rsidRDefault="00CB4D4A">
            <w:pPr>
              <w:jc w:val="left"/>
              <w:rPr>
                <w:rFonts w:ascii="宋体" w:hAnsi="宋体" w:hint="default"/>
                <w:color w:val="000000"/>
                <w:szCs w:val="21"/>
              </w:rPr>
            </w:pPr>
            <w:r>
              <w:rPr>
                <w:rFonts w:ascii="宋体" w:hAnsi="宋体"/>
                <w:color w:val="000000"/>
                <w:szCs w:val="21"/>
              </w:rPr>
              <w:t>MT/T 220-1990《煤矿用防爆柴油机械排气中一氧化碳、氮氧化合物检验规范》</w:t>
            </w:r>
          </w:p>
          <w:p w:rsidR="001864E1" w:rsidRDefault="00CB4D4A">
            <w:pPr>
              <w:rPr>
                <w:rFonts w:ascii="宋体" w:hAnsi="宋体" w:cs="宋体" w:hint="default"/>
              </w:rPr>
            </w:pPr>
            <w:r>
              <w:rPr>
                <w:rFonts w:ascii="宋体" w:hAnsi="宋体"/>
                <w:color w:val="000000"/>
                <w:szCs w:val="21"/>
              </w:rPr>
              <w:t>MT/T 990-2006《矿用防爆柴油机通用技术条件》</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sz w:val="22"/>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1"/>
              </w:rPr>
            </w:pPr>
            <w:r>
              <w:rPr>
                <w:rFonts w:hAnsi="宋体" w:cs="宋体"/>
                <w:color w:val="000000"/>
              </w:rPr>
              <w:t>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textAlignment w:val="top"/>
              <w:rPr>
                <w:rFonts w:ascii="宋体" w:hAnsi="宋体" w:cs="宋体" w:hint="default"/>
                <w:color w:val="000000"/>
                <w:szCs w:val="21"/>
              </w:rPr>
            </w:pPr>
            <w:r>
              <w:rPr>
                <w:rFonts w:ascii="宋体" w:hAnsi="宋体" w:cs="宋体"/>
                <w:color w:val="000000"/>
                <w:kern w:val="0"/>
                <w:szCs w:val="21"/>
              </w:rPr>
              <w:t>运行速度</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1"/>
              </w:rPr>
            </w:pPr>
            <w:r>
              <w:rPr>
                <w:rFonts w:hAnsi="宋体" w:cs="宋体"/>
                <w:color w:val="000000"/>
              </w:rPr>
              <w:t>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textAlignment w:val="top"/>
              <w:rPr>
                <w:rFonts w:ascii="宋体" w:hAnsi="宋体" w:cs="宋体" w:hint="default"/>
                <w:color w:val="000000"/>
                <w:szCs w:val="21"/>
              </w:rPr>
            </w:pPr>
            <w:r>
              <w:rPr>
                <w:rFonts w:ascii="宋体" w:hAnsi="宋体" w:cs="宋体"/>
                <w:color w:val="000000"/>
                <w:kern w:val="0"/>
                <w:szCs w:val="21"/>
              </w:rPr>
              <w:t>温度</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1"/>
              </w:rPr>
            </w:pPr>
            <w:r>
              <w:rPr>
                <w:rFonts w:hAnsi="宋体" w:cs="宋体"/>
                <w:color w:val="000000"/>
              </w:rPr>
              <w:t>4</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textAlignment w:val="top"/>
              <w:rPr>
                <w:rFonts w:ascii="宋体" w:hAnsi="宋体" w:cs="宋体" w:hint="default"/>
                <w:color w:val="000000"/>
                <w:szCs w:val="21"/>
              </w:rPr>
            </w:pPr>
            <w:r>
              <w:rPr>
                <w:rFonts w:ascii="宋体" w:hAnsi="宋体" w:cs="宋体"/>
                <w:color w:val="000000"/>
                <w:kern w:val="0"/>
                <w:szCs w:val="21"/>
              </w:rPr>
              <w:t>制动装置</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1"/>
              </w:rPr>
            </w:pPr>
            <w:r>
              <w:rPr>
                <w:rFonts w:hAnsi="宋体" w:cs="宋体"/>
                <w:color w:val="000000"/>
              </w:rPr>
              <w:t>5</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textAlignment w:val="top"/>
              <w:rPr>
                <w:rFonts w:ascii="宋体" w:hAnsi="宋体" w:cs="宋体" w:hint="default"/>
                <w:color w:val="000000"/>
                <w:szCs w:val="21"/>
              </w:rPr>
            </w:pPr>
            <w:r>
              <w:rPr>
                <w:rFonts w:ascii="宋体" w:hAnsi="宋体" w:cs="宋体"/>
                <w:color w:val="000000"/>
                <w:kern w:val="0"/>
                <w:szCs w:val="21"/>
              </w:rPr>
              <w:t>牵引力</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1"/>
              </w:rPr>
            </w:pPr>
            <w:r>
              <w:rPr>
                <w:rFonts w:hAnsi="宋体" w:cs="宋体"/>
                <w:color w:val="000000"/>
              </w:rPr>
              <w:t>6</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textAlignment w:val="top"/>
              <w:rPr>
                <w:rFonts w:ascii="宋体" w:hAnsi="宋体" w:cs="宋体" w:hint="default"/>
                <w:color w:val="000000"/>
                <w:szCs w:val="21"/>
              </w:rPr>
            </w:pPr>
            <w:r>
              <w:rPr>
                <w:rFonts w:ascii="宋体" w:hAnsi="宋体" w:cs="宋体"/>
                <w:color w:val="000000"/>
                <w:kern w:val="0"/>
                <w:szCs w:val="21"/>
              </w:rPr>
              <w:t>制动力</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1"/>
              </w:rPr>
            </w:pPr>
            <w:r>
              <w:rPr>
                <w:rFonts w:hAnsi="宋体" w:cs="宋体"/>
                <w:color w:val="000000"/>
              </w:rPr>
              <w:t>7</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textAlignment w:val="top"/>
              <w:rPr>
                <w:rFonts w:ascii="宋体" w:hAnsi="宋体" w:cs="宋体" w:hint="default"/>
                <w:color w:val="000000"/>
                <w:szCs w:val="21"/>
              </w:rPr>
            </w:pPr>
            <w:proofErr w:type="gramStart"/>
            <w:r>
              <w:rPr>
                <w:rFonts w:ascii="宋体" w:hAnsi="宋体" w:cs="宋体"/>
                <w:color w:val="000000"/>
                <w:kern w:val="0"/>
                <w:szCs w:val="21"/>
              </w:rPr>
              <w:t>空动时间</w:t>
            </w:r>
            <w:proofErr w:type="gramEnd"/>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1"/>
              </w:rPr>
            </w:pPr>
            <w:r>
              <w:rPr>
                <w:rFonts w:hAnsi="宋体" w:cs="宋体"/>
                <w:color w:val="000000"/>
              </w:rPr>
              <w:t>8</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textAlignment w:val="top"/>
              <w:rPr>
                <w:rFonts w:ascii="宋体" w:hAnsi="宋体" w:cs="宋体" w:hint="default"/>
                <w:color w:val="000000"/>
                <w:szCs w:val="21"/>
              </w:rPr>
            </w:pPr>
            <w:r>
              <w:rPr>
                <w:rFonts w:ascii="宋体" w:hAnsi="宋体" w:cs="宋体"/>
                <w:color w:val="000000"/>
                <w:kern w:val="0"/>
                <w:szCs w:val="21"/>
              </w:rPr>
              <w:t>制动距离</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1"/>
              </w:rPr>
            </w:pPr>
            <w:r>
              <w:rPr>
                <w:rFonts w:hAnsi="宋体" w:cs="宋体"/>
                <w:color w:val="000000"/>
              </w:rPr>
              <w:t>9</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textAlignment w:val="top"/>
              <w:rPr>
                <w:rFonts w:ascii="宋体" w:hAnsi="宋体" w:cs="宋体" w:hint="default"/>
                <w:color w:val="000000"/>
                <w:szCs w:val="21"/>
              </w:rPr>
            </w:pPr>
            <w:r>
              <w:rPr>
                <w:rFonts w:ascii="宋体" w:hAnsi="宋体" w:cs="宋体"/>
                <w:color w:val="000000"/>
                <w:kern w:val="0"/>
                <w:szCs w:val="21"/>
              </w:rPr>
              <w:t>制动减速度</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1"/>
              </w:rPr>
            </w:pPr>
            <w:r>
              <w:rPr>
                <w:rFonts w:hAnsi="宋体" w:cs="宋体"/>
                <w:color w:val="000000"/>
              </w:rPr>
              <w:t>10</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textAlignment w:val="top"/>
              <w:rPr>
                <w:rFonts w:ascii="宋体" w:hAnsi="宋体" w:cs="宋体" w:hint="default"/>
                <w:color w:val="000000"/>
                <w:szCs w:val="21"/>
              </w:rPr>
            </w:pPr>
            <w:r>
              <w:rPr>
                <w:rFonts w:ascii="宋体" w:hAnsi="宋体" w:cs="宋体"/>
                <w:color w:val="000000"/>
                <w:kern w:val="0"/>
                <w:szCs w:val="21"/>
              </w:rPr>
              <w:t>照明灯的照度和信号灯的能见距离</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1"/>
              </w:rPr>
            </w:pPr>
            <w:r>
              <w:rPr>
                <w:rFonts w:hAnsi="宋体" w:cs="宋体"/>
                <w:color w:val="000000"/>
              </w:rPr>
              <w:t>11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textAlignment w:val="top"/>
              <w:rPr>
                <w:rFonts w:ascii="宋体" w:hAnsi="宋体" w:cs="宋体" w:hint="default"/>
                <w:color w:val="000000"/>
                <w:szCs w:val="21"/>
              </w:rPr>
            </w:pPr>
            <w:r>
              <w:rPr>
                <w:rFonts w:ascii="宋体" w:hAnsi="宋体" w:cs="宋体"/>
                <w:color w:val="000000"/>
                <w:kern w:val="0"/>
                <w:szCs w:val="21"/>
              </w:rPr>
              <w:t>喇叭音响清晰可听的距离</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1"/>
              </w:rPr>
            </w:pPr>
            <w:r>
              <w:rPr>
                <w:rFonts w:hAnsi="宋体" w:cs="宋体"/>
                <w:color w:val="000000"/>
              </w:rPr>
              <w:t>12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textAlignment w:val="top"/>
              <w:rPr>
                <w:rFonts w:ascii="宋体" w:hAnsi="宋体" w:cs="宋体" w:hint="default"/>
                <w:color w:val="000000"/>
                <w:szCs w:val="21"/>
              </w:rPr>
            </w:pPr>
            <w:r>
              <w:rPr>
                <w:rFonts w:ascii="宋体" w:hAnsi="宋体" w:cs="宋体"/>
                <w:color w:val="000000"/>
                <w:kern w:val="0"/>
                <w:szCs w:val="21"/>
              </w:rPr>
              <w:t>超速保护装置</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1"/>
              </w:rPr>
            </w:pPr>
            <w:r>
              <w:rPr>
                <w:rFonts w:hAnsi="宋体" w:cs="宋体"/>
                <w:color w:val="000000"/>
              </w:rPr>
              <w:t>13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textAlignment w:val="top"/>
              <w:rPr>
                <w:rFonts w:ascii="宋体" w:hAnsi="宋体" w:cs="宋体" w:hint="default"/>
                <w:color w:val="000000"/>
                <w:szCs w:val="21"/>
              </w:rPr>
            </w:pPr>
            <w:r>
              <w:rPr>
                <w:rFonts w:ascii="宋体" w:hAnsi="宋体" w:cs="宋体"/>
                <w:color w:val="000000"/>
                <w:kern w:val="0"/>
                <w:szCs w:val="21"/>
              </w:rPr>
              <w:t>冷却水超温保护装置</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1"/>
              </w:rPr>
            </w:pPr>
            <w:r>
              <w:rPr>
                <w:rFonts w:hAnsi="宋体" w:cs="宋体"/>
                <w:color w:val="000000"/>
              </w:rPr>
              <w:t>14</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textAlignment w:val="top"/>
              <w:rPr>
                <w:rFonts w:ascii="宋体" w:hAnsi="宋体" w:cs="宋体" w:hint="default"/>
                <w:color w:val="000000"/>
                <w:szCs w:val="21"/>
              </w:rPr>
            </w:pPr>
            <w:r>
              <w:rPr>
                <w:rFonts w:ascii="宋体" w:hAnsi="宋体" w:cs="宋体"/>
                <w:color w:val="000000"/>
                <w:kern w:val="0"/>
                <w:szCs w:val="21"/>
              </w:rPr>
              <w:t>排气超温保护装置</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1"/>
              </w:rPr>
            </w:pPr>
            <w:r>
              <w:rPr>
                <w:rFonts w:hAnsi="宋体" w:cs="宋体"/>
                <w:color w:val="000000"/>
              </w:rPr>
              <w:t>15</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textAlignment w:val="top"/>
              <w:rPr>
                <w:rFonts w:ascii="宋体" w:hAnsi="宋体" w:cs="宋体" w:hint="default"/>
                <w:color w:val="000000"/>
                <w:szCs w:val="21"/>
              </w:rPr>
            </w:pPr>
            <w:r>
              <w:rPr>
                <w:rFonts w:ascii="宋体" w:hAnsi="宋体" w:cs="宋体"/>
                <w:color w:val="000000"/>
                <w:kern w:val="0"/>
                <w:szCs w:val="21"/>
              </w:rPr>
              <w:t>润滑油压力欠压保护装置</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1"/>
              </w:rPr>
            </w:pPr>
            <w:r>
              <w:rPr>
                <w:rFonts w:hAnsi="宋体" w:cs="宋体"/>
                <w:color w:val="000000"/>
              </w:rPr>
              <w:t>16</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textAlignment w:val="top"/>
              <w:rPr>
                <w:rFonts w:ascii="宋体" w:hAnsi="宋体" w:cs="宋体" w:hint="default"/>
                <w:color w:val="000000"/>
                <w:szCs w:val="21"/>
              </w:rPr>
            </w:pPr>
            <w:r>
              <w:rPr>
                <w:rFonts w:ascii="宋体" w:hAnsi="宋体" w:cs="宋体"/>
                <w:color w:val="000000"/>
                <w:kern w:val="0"/>
                <w:szCs w:val="21"/>
              </w:rPr>
              <w:t>尾气水箱水位保护装置</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trHeight w:val="424"/>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1"/>
              </w:rPr>
            </w:pPr>
            <w:r>
              <w:rPr>
                <w:rFonts w:hAnsi="宋体" w:cs="宋体"/>
                <w:color w:val="000000"/>
              </w:rPr>
              <w:t>17</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textAlignment w:val="top"/>
              <w:rPr>
                <w:rFonts w:ascii="宋体" w:hAnsi="宋体" w:cs="宋体" w:hint="default"/>
                <w:color w:val="000000"/>
                <w:szCs w:val="21"/>
              </w:rPr>
            </w:pPr>
            <w:r>
              <w:rPr>
                <w:rFonts w:ascii="宋体" w:cs="宋体"/>
                <w:szCs w:val="21"/>
              </w:rPr>
              <w:t>信号与通信</w:t>
            </w:r>
          </w:p>
        </w:tc>
        <w:tc>
          <w:tcPr>
            <w:tcW w:w="309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left"/>
              <w:rPr>
                <w:rFonts w:ascii="宋体" w:hAnsi="宋体" w:cs="宋体" w:hint="default"/>
                <w:sz w:val="22"/>
              </w:rPr>
            </w:pPr>
            <w:r>
              <w:rPr>
                <w:rFonts w:ascii="宋体" w:hAnsi="宋体" w:cs="宋体"/>
                <w:sz w:val="22"/>
              </w:rPr>
              <w:t>增加参数</w:t>
            </w: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color w:val="000000"/>
                <w:szCs w:val="21"/>
              </w:rPr>
            </w:pPr>
            <w:r>
              <w:rPr>
                <w:rFonts w:ascii="宋体" w:hAnsi="宋体" w:cs="宋体"/>
                <w:szCs w:val="21"/>
              </w:rPr>
              <w:t>18</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szCs w:val="21"/>
              </w:rPr>
            </w:pPr>
            <w:r>
              <w:rPr>
                <w:rFonts w:ascii="宋体" w:hAnsi="宋体"/>
                <w:color w:val="000000"/>
                <w:szCs w:val="21"/>
              </w:rPr>
              <w:t>电路绝缘电阻</w:t>
            </w:r>
          </w:p>
        </w:tc>
        <w:tc>
          <w:tcPr>
            <w:tcW w:w="3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left"/>
              <w:rPr>
                <w:rFonts w:ascii="Times New Roman" w:eastAsia="仿宋_GB2312" w:hAnsi="Times New Roman" w:hint="default"/>
                <w:szCs w:val="22"/>
              </w:rPr>
            </w:pPr>
            <w:r>
              <w:rPr>
                <w:rFonts w:hAnsi="宋体"/>
                <w:color w:val="000000"/>
              </w:rPr>
              <w:t>MT/T887-2000《DX25J防爆特殊型蓄电池单轨吊机车》</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color w:val="000000"/>
                <w:szCs w:val="21"/>
              </w:rPr>
            </w:pPr>
            <w:r>
              <w:rPr>
                <w:rFonts w:ascii="宋体" w:hAnsi="宋体" w:cs="宋体"/>
                <w:szCs w:val="21"/>
              </w:rPr>
              <w:t>19</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szCs w:val="21"/>
              </w:rPr>
            </w:pPr>
            <w:r>
              <w:rPr>
                <w:rFonts w:ascii="宋体" w:cs="宋体"/>
                <w:szCs w:val="21"/>
              </w:rPr>
              <w:t>一氧化碳</w:t>
            </w:r>
          </w:p>
        </w:tc>
        <w:tc>
          <w:tcPr>
            <w:tcW w:w="309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jc w:val="left"/>
              <w:rPr>
                <w:rFonts w:ascii="宋体" w:hAnsi="宋体" w:hint="default"/>
                <w:color w:val="000000"/>
                <w:szCs w:val="21"/>
              </w:rPr>
            </w:pPr>
            <w:r>
              <w:rPr>
                <w:rFonts w:ascii="宋体" w:hAnsi="宋体"/>
                <w:color w:val="000000"/>
                <w:szCs w:val="21"/>
              </w:rPr>
              <w:t>MT/T 220-1990《煤矿用防爆柴油机械排气中一氧化碳、氮氧化合物检验规范》</w:t>
            </w:r>
          </w:p>
          <w:p w:rsidR="001864E1" w:rsidRDefault="00CB4D4A">
            <w:pPr>
              <w:pStyle w:val="a7"/>
              <w:rPr>
                <w:rFonts w:ascii="Times New Roman" w:eastAsia="仿宋_GB2312" w:hAnsi="Times New Roman" w:hint="default"/>
                <w:szCs w:val="22"/>
              </w:rPr>
            </w:pPr>
            <w:r>
              <w:rPr>
                <w:rFonts w:hAnsi="宋体"/>
                <w:color w:val="000000"/>
                <w:szCs w:val="21"/>
              </w:rPr>
              <w:t>MT/T 990-2006《矿用防爆柴油机通用技术条件》</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jc w:val="left"/>
              <w:rPr>
                <w:rFonts w:ascii="宋体" w:hAnsi="宋体" w:cs="宋体" w:hint="default"/>
                <w:sz w:val="22"/>
              </w:rPr>
            </w:pPr>
            <w:r>
              <w:rPr>
                <w:rFonts w:ascii="宋体" w:hAnsi="宋体" w:cs="宋体"/>
                <w:sz w:val="22"/>
              </w:rPr>
              <w:t>增加参数</w:t>
            </w: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color w:val="000000"/>
                <w:szCs w:val="21"/>
              </w:rPr>
            </w:pPr>
            <w:r>
              <w:rPr>
                <w:rFonts w:ascii="宋体" w:hAnsi="宋体" w:cs="宋体"/>
                <w:szCs w:val="21"/>
              </w:rPr>
              <w:t>20</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szCs w:val="21"/>
              </w:rPr>
            </w:pPr>
            <w:r>
              <w:rPr>
                <w:rFonts w:ascii="宋体" w:cs="宋体"/>
                <w:szCs w:val="21"/>
              </w:rPr>
              <w:t>氮氧化合物</w:t>
            </w:r>
          </w:p>
        </w:tc>
        <w:tc>
          <w:tcPr>
            <w:tcW w:w="3092"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CB4D4A">
            <w:pPr>
              <w:pStyle w:val="a7"/>
              <w:spacing w:line="360" w:lineRule="auto"/>
              <w:jc w:val="center"/>
              <w:rPr>
                <w:rFonts w:ascii="Times New Roman" w:eastAsia="仿宋_GB2312" w:hAnsi="Times New Roman" w:hint="default"/>
                <w:szCs w:val="22"/>
              </w:rPr>
            </w:pPr>
            <w:r>
              <w:rPr>
                <w:rFonts w:ascii="Times New Roman" w:eastAsia="仿宋_GB2312" w:hAnsi="Times New Roman"/>
              </w:rPr>
              <w:t>10</w:t>
            </w:r>
          </w:p>
        </w:tc>
        <w:tc>
          <w:tcPr>
            <w:tcW w:w="1084"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CB4D4A">
            <w:pPr>
              <w:pStyle w:val="a7"/>
              <w:rPr>
                <w:rFonts w:ascii="Times New Roman" w:eastAsia="仿宋_GB2312" w:hAnsi="Times New Roman" w:hint="default"/>
                <w:szCs w:val="22"/>
              </w:rPr>
            </w:pPr>
            <w:r>
              <w:rPr>
                <w:rFonts w:hAnsi="宋体" w:cs="宋体"/>
                <w:color w:val="000000"/>
                <w:kern w:val="0"/>
                <w:szCs w:val="21"/>
              </w:rPr>
              <w:t>煤矿安全监控系统</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4E1" w:rsidRDefault="00CB4D4A">
            <w:pPr>
              <w:pStyle w:val="a7"/>
              <w:spacing w:line="360" w:lineRule="exact"/>
              <w:jc w:val="center"/>
              <w:rPr>
                <w:rFonts w:hAnsi="宋体" w:cs="宋体" w:hint="default"/>
                <w:color w:val="000000"/>
                <w:szCs w:val="21"/>
              </w:rPr>
            </w:pPr>
            <w:r>
              <w:rPr>
                <w:rFonts w:hAnsi="宋体" w:cs="宋体"/>
                <w:color w:val="000000"/>
              </w:rPr>
              <w:t>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60" w:lineRule="exact"/>
              <w:textAlignment w:val="center"/>
              <w:rPr>
                <w:rFonts w:ascii="宋体" w:hAnsi="宋体" w:cs="宋体" w:hint="default"/>
                <w:color w:val="000000"/>
                <w:szCs w:val="21"/>
              </w:rPr>
            </w:pPr>
            <w:r>
              <w:rPr>
                <w:rFonts w:ascii="宋体" w:hAnsi="宋体" w:cs="宋体"/>
                <w:color w:val="000000"/>
                <w:kern w:val="0"/>
                <w:szCs w:val="21"/>
              </w:rPr>
              <w:t>环境温度</w:t>
            </w:r>
          </w:p>
        </w:tc>
        <w:tc>
          <w:tcPr>
            <w:tcW w:w="3092" w:type="dxa"/>
            <w:vMerge w:val="restart"/>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CB4D4A">
            <w:pPr>
              <w:textAlignment w:val="top"/>
              <w:rPr>
                <w:rFonts w:ascii="宋体" w:hAnsi="宋体" w:cs="宋体" w:hint="default"/>
                <w:color w:val="000000"/>
                <w:kern w:val="0"/>
                <w:szCs w:val="21"/>
              </w:rPr>
            </w:pPr>
            <w:r>
              <w:rPr>
                <w:rFonts w:ascii="宋体" w:hAnsi="宋体" w:cs="宋体"/>
                <w:color w:val="000000"/>
                <w:kern w:val="0"/>
                <w:szCs w:val="21"/>
              </w:rPr>
              <w:t>AQ6201-2019</w:t>
            </w:r>
          </w:p>
          <w:p w:rsidR="001864E1" w:rsidRDefault="00CB4D4A">
            <w:pPr>
              <w:textAlignment w:val="top"/>
              <w:rPr>
                <w:rFonts w:ascii="宋体" w:hAnsi="宋体" w:cs="宋体" w:hint="default"/>
                <w:color w:val="000000"/>
                <w:kern w:val="0"/>
                <w:szCs w:val="21"/>
              </w:rPr>
            </w:pPr>
            <w:r>
              <w:rPr>
                <w:rFonts w:ascii="宋体" w:hAnsi="宋体" w:cs="宋体"/>
                <w:color w:val="000000"/>
                <w:kern w:val="0"/>
                <w:szCs w:val="21"/>
              </w:rPr>
              <w:t>《煤矿安全监控系统通用技术要求》</w:t>
            </w:r>
          </w:p>
          <w:p w:rsidR="001864E1" w:rsidRDefault="00CB4D4A">
            <w:pPr>
              <w:textAlignment w:val="top"/>
              <w:rPr>
                <w:rFonts w:ascii="宋体" w:hAnsi="宋体" w:cs="宋体" w:hint="default"/>
                <w:color w:val="000000"/>
                <w:kern w:val="0"/>
                <w:szCs w:val="21"/>
              </w:rPr>
            </w:pPr>
            <w:r>
              <w:rPr>
                <w:rFonts w:ascii="宋体" w:hAnsi="宋体" w:cs="宋体"/>
                <w:color w:val="000000"/>
                <w:kern w:val="0"/>
                <w:szCs w:val="21"/>
              </w:rPr>
              <w:t>MT/T772-1998</w:t>
            </w:r>
          </w:p>
          <w:p w:rsidR="001864E1" w:rsidRDefault="00CB4D4A">
            <w:pPr>
              <w:textAlignment w:val="center"/>
              <w:rPr>
                <w:rFonts w:ascii="宋体" w:hAnsi="宋体" w:cs="宋体" w:hint="default"/>
                <w:color w:val="000000"/>
                <w:kern w:val="0"/>
                <w:szCs w:val="21"/>
              </w:rPr>
            </w:pPr>
            <w:r>
              <w:rPr>
                <w:rFonts w:ascii="宋体" w:hAnsi="宋体" w:cs="宋体"/>
                <w:color w:val="000000"/>
                <w:kern w:val="0"/>
                <w:szCs w:val="21"/>
              </w:rPr>
              <w:t>《煤矿监控系统主要性能测试方法》</w:t>
            </w:r>
          </w:p>
          <w:p w:rsidR="001864E1" w:rsidRDefault="00CB4D4A">
            <w:pPr>
              <w:spacing w:after="200" w:line="276" w:lineRule="auto"/>
              <w:jc w:val="left"/>
              <w:rPr>
                <w:rFonts w:ascii="宋体" w:hAnsi="宋体" w:cs="宋体" w:hint="default"/>
              </w:rPr>
            </w:pPr>
            <w:r>
              <w:rPr>
                <w:rFonts w:ascii="宋体" w:hAnsi="宋体" w:cs="宋体"/>
                <w:color w:val="000000"/>
                <w:kern w:val="0"/>
                <w:szCs w:val="21"/>
              </w:rPr>
              <w:t>DB37/T1696-2020《山东煤矿在用安全监控系统安全检测检验规范</w:t>
            </w:r>
            <w:r>
              <w:rPr>
                <w:rFonts w:ascii="宋体" w:hAnsi="宋体" w:cs="宋体"/>
                <w:b/>
                <w:bCs/>
                <w:color w:val="000000"/>
                <w:kern w:val="0"/>
                <w:szCs w:val="21"/>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val="restart"/>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CB4D4A">
            <w:pPr>
              <w:jc w:val="left"/>
              <w:rPr>
                <w:rFonts w:ascii="宋体" w:hAnsi="宋体" w:cs="宋体" w:hint="default"/>
                <w:sz w:val="22"/>
              </w:rPr>
            </w:pPr>
            <w:r>
              <w:rPr>
                <w:rFonts w:ascii="宋体" w:hAnsi="宋体" w:cs="宋体"/>
                <w:sz w:val="22"/>
              </w:rPr>
              <w:t>标准变更</w:t>
            </w: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4E1" w:rsidRDefault="00CB4D4A">
            <w:pPr>
              <w:pStyle w:val="a7"/>
              <w:spacing w:line="360" w:lineRule="exact"/>
              <w:jc w:val="center"/>
              <w:rPr>
                <w:rFonts w:hAnsi="宋体" w:cs="宋体" w:hint="default"/>
                <w:color w:val="000000"/>
                <w:szCs w:val="21"/>
              </w:rPr>
            </w:pPr>
            <w:r>
              <w:rPr>
                <w:rFonts w:hAnsi="宋体" w:cs="宋体"/>
                <w:color w:val="000000"/>
              </w:rPr>
              <w:t>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60" w:lineRule="exact"/>
              <w:textAlignment w:val="center"/>
              <w:rPr>
                <w:rFonts w:ascii="宋体" w:hAnsi="宋体" w:cs="宋体" w:hint="default"/>
                <w:color w:val="000000"/>
                <w:szCs w:val="21"/>
              </w:rPr>
            </w:pPr>
            <w:r>
              <w:rPr>
                <w:rFonts w:ascii="宋体" w:hAnsi="宋体" w:cs="宋体"/>
                <w:color w:val="000000"/>
                <w:kern w:val="0"/>
                <w:szCs w:val="21"/>
              </w:rPr>
              <w:t>环境湿度</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pStyle w:val="a7"/>
              <w:spacing w:line="360" w:lineRule="auto"/>
              <w:jc w:val="center"/>
              <w:rPr>
                <w:rFonts w:ascii="Times New Roman" w:eastAsia="仿宋_GB2312" w:hAnsi="Times New Roman" w:hint="default"/>
                <w:szCs w:val="22"/>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pStyle w:val="a7"/>
              <w:rPr>
                <w:rFonts w:ascii="Times New Roman" w:eastAsia="仿宋_GB2312" w:hAnsi="Times New Roman" w:hint="default"/>
                <w:szCs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4E1" w:rsidRDefault="00CB4D4A">
            <w:pPr>
              <w:pStyle w:val="a7"/>
              <w:spacing w:line="360" w:lineRule="exact"/>
              <w:jc w:val="center"/>
              <w:rPr>
                <w:rFonts w:hAnsi="宋体" w:cs="宋体" w:hint="default"/>
                <w:color w:val="000000"/>
                <w:szCs w:val="21"/>
              </w:rPr>
            </w:pPr>
            <w:r>
              <w:rPr>
                <w:rFonts w:hAnsi="宋体" w:cs="宋体"/>
                <w:color w:val="000000"/>
              </w:rPr>
              <w:t>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60" w:lineRule="exact"/>
              <w:textAlignment w:val="center"/>
              <w:rPr>
                <w:rFonts w:ascii="宋体" w:hAnsi="宋体" w:cs="宋体" w:hint="default"/>
                <w:color w:val="000000"/>
                <w:szCs w:val="21"/>
              </w:rPr>
            </w:pPr>
            <w:r>
              <w:rPr>
                <w:rFonts w:ascii="宋体" w:hAnsi="宋体" w:cs="宋体"/>
                <w:color w:val="000000"/>
                <w:kern w:val="0"/>
                <w:szCs w:val="21"/>
              </w:rPr>
              <w:t>温度变化率</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4E1" w:rsidRDefault="00CB4D4A">
            <w:pPr>
              <w:pStyle w:val="a7"/>
              <w:spacing w:line="360" w:lineRule="exact"/>
              <w:jc w:val="center"/>
              <w:rPr>
                <w:rFonts w:hAnsi="宋体" w:cs="宋体" w:hint="default"/>
                <w:color w:val="000000"/>
                <w:szCs w:val="21"/>
              </w:rPr>
            </w:pPr>
            <w:r>
              <w:rPr>
                <w:rFonts w:hAnsi="宋体" w:cs="宋体"/>
                <w:color w:val="000000"/>
              </w:rPr>
              <w:t>4</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60" w:lineRule="exact"/>
              <w:textAlignment w:val="center"/>
              <w:rPr>
                <w:rFonts w:ascii="宋体" w:hAnsi="宋体" w:cs="宋体" w:hint="default"/>
                <w:color w:val="000000"/>
                <w:szCs w:val="21"/>
              </w:rPr>
            </w:pPr>
            <w:r>
              <w:rPr>
                <w:rFonts w:ascii="宋体" w:hAnsi="宋体" w:cs="宋体"/>
                <w:color w:val="000000"/>
                <w:kern w:val="0"/>
                <w:szCs w:val="21"/>
              </w:rPr>
              <w:t>大气压力</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4E1" w:rsidRDefault="00CB4D4A">
            <w:pPr>
              <w:pStyle w:val="a7"/>
              <w:spacing w:line="360" w:lineRule="exact"/>
              <w:jc w:val="center"/>
              <w:rPr>
                <w:rFonts w:hAnsi="宋体" w:cs="宋体" w:hint="default"/>
                <w:color w:val="000000"/>
                <w:szCs w:val="21"/>
              </w:rPr>
            </w:pPr>
            <w:r>
              <w:rPr>
                <w:rFonts w:hAnsi="宋体" w:cs="宋体"/>
                <w:color w:val="000000"/>
              </w:rPr>
              <w:t>5</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60" w:lineRule="exact"/>
              <w:textAlignment w:val="center"/>
              <w:rPr>
                <w:rFonts w:ascii="宋体" w:hAnsi="宋体" w:cs="宋体" w:hint="default"/>
                <w:color w:val="000000"/>
                <w:szCs w:val="21"/>
              </w:rPr>
            </w:pPr>
            <w:r>
              <w:rPr>
                <w:rFonts w:ascii="宋体" w:hAnsi="宋体" w:cs="宋体"/>
                <w:color w:val="000000"/>
                <w:kern w:val="0"/>
                <w:szCs w:val="21"/>
              </w:rPr>
              <w:t>电源的电压偏差</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4E1" w:rsidRDefault="00CB4D4A">
            <w:pPr>
              <w:pStyle w:val="a7"/>
              <w:spacing w:line="360" w:lineRule="exact"/>
              <w:jc w:val="center"/>
              <w:rPr>
                <w:rFonts w:hAnsi="宋体" w:cs="宋体" w:hint="default"/>
                <w:color w:val="000000"/>
                <w:szCs w:val="21"/>
              </w:rPr>
            </w:pPr>
            <w:r>
              <w:rPr>
                <w:rFonts w:hAnsi="宋体" w:cs="宋体"/>
                <w:color w:val="000000"/>
              </w:rPr>
              <w:t>6</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tabs>
                <w:tab w:val="center" w:pos="1054"/>
              </w:tabs>
              <w:spacing w:line="360" w:lineRule="exact"/>
              <w:textAlignment w:val="center"/>
              <w:rPr>
                <w:rFonts w:ascii="宋体" w:hAnsi="宋体" w:cs="宋体" w:hint="default"/>
                <w:color w:val="000000"/>
                <w:szCs w:val="21"/>
              </w:rPr>
            </w:pPr>
            <w:r>
              <w:rPr>
                <w:rFonts w:ascii="宋体" w:hAnsi="宋体" w:cs="宋体"/>
                <w:color w:val="000000"/>
                <w:kern w:val="0"/>
                <w:szCs w:val="21"/>
              </w:rPr>
              <w:t>照明</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4E1" w:rsidRDefault="00CB4D4A">
            <w:pPr>
              <w:pStyle w:val="a7"/>
              <w:spacing w:line="360" w:lineRule="exact"/>
              <w:jc w:val="center"/>
              <w:rPr>
                <w:rFonts w:hAnsi="宋体" w:cs="宋体" w:hint="default"/>
                <w:color w:val="000000"/>
                <w:szCs w:val="21"/>
              </w:rPr>
            </w:pPr>
            <w:r>
              <w:rPr>
                <w:rFonts w:hAnsi="宋体" w:cs="宋体"/>
                <w:color w:val="000000"/>
              </w:rPr>
              <w:t>7</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60" w:lineRule="exact"/>
              <w:textAlignment w:val="center"/>
              <w:rPr>
                <w:rFonts w:ascii="宋体" w:hAnsi="宋体" w:cs="宋体" w:hint="default"/>
                <w:color w:val="000000"/>
                <w:szCs w:val="21"/>
              </w:rPr>
            </w:pPr>
            <w:r>
              <w:rPr>
                <w:rFonts w:ascii="宋体" w:hAnsi="宋体" w:cs="宋体"/>
                <w:color w:val="000000"/>
                <w:kern w:val="0"/>
                <w:szCs w:val="21"/>
              </w:rPr>
              <w:t>噪声</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4E1" w:rsidRDefault="00CB4D4A">
            <w:pPr>
              <w:pStyle w:val="a7"/>
              <w:spacing w:line="360" w:lineRule="exact"/>
              <w:jc w:val="center"/>
              <w:rPr>
                <w:rFonts w:hAnsi="宋体" w:cs="宋体" w:hint="default"/>
                <w:color w:val="000000"/>
                <w:szCs w:val="21"/>
              </w:rPr>
            </w:pPr>
            <w:r>
              <w:rPr>
                <w:rFonts w:hAnsi="宋体" w:cs="宋体"/>
                <w:color w:val="000000"/>
              </w:rPr>
              <w:t>8</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60" w:lineRule="exact"/>
              <w:textAlignment w:val="center"/>
              <w:rPr>
                <w:rFonts w:ascii="宋体" w:hAnsi="宋体" w:cs="宋体" w:hint="default"/>
                <w:color w:val="000000"/>
                <w:szCs w:val="21"/>
              </w:rPr>
            </w:pPr>
            <w:r>
              <w:rPr>
                <w:rFonts w:ascii="宋体" w:hAnsi="宋体" w:cs="宋体"/>
                <w:color w:val="000000"/>
                <w:kern w:val="0"/>
                <w:szCs w:val="21"/>
              </w:rPr>
              <w:t>接地电阻</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4E1" w:rsidRDefault="00CB4D4A">
            <w:pPr>
              <w:pStyle w:val="a7"/>
              <w:spacing w:line="360" w:lineRule="exact"/>
              <w:jc w:val="center"/>
              <w:rPr>
                <w:rFonts w:hAnsi="宋体" w:cs="宋体" w:hint="default"/>
                <w:color w:val="000000"/>
                <w:szCs w:val="21"/>
              </w:rPr>
            </w:pPr>
            <w:r>
              <w:rPr>
                <w:rFonts w:hAnsi="宋体" w:cs="宋体"/>
                <w:color w:val="000000"/>
              </w:rPr>
              <w:t>9</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60" w:lineRule="exact"/>
              <w:textAlignment w:val="center"/>
              <w:rPr>
                <w:rFonts w:ascii="宋体" w:hAnsi="宋体" w:cs="宋体" w:hint="default"/>
                <w:color w:val="000000"/>
                <w:szCs w:val="21"/>
              </w:rPr>
            </w:pPr>
            <w:r>
              <w:rPr>
                <w:rFonts w:ascii="宋体" w:hAnsi="宋体" w:cs="宋体"/>
                <w:color w:val="000000"/>
                <w:kern w:val="0"/>
                <w:szCs w:val="21"/>
              </w:rPr>
              <w:t>系统设备组成</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4E1" w:rsidRDefault="00CB4D4A">
            <w:pPr>
              <w:pStyle w:val="a7"/>
              <w:spacing w:line="360" w:lineRule="exact"/>
              <w:jc w:val="center"/>
              <w:rPr>
                <w:rFonts w:hAnsi="宋体" w:cs="宋体" w:hint="default"/>
                <w:color w:val="000000"/>
                <w:szCs w:val="21"/>
              </w:rPr>
            </w:pPr>
            <w:r>
              <w:rPr>
                <w:rFonts w:hAnsi="宋体" w:cs="宋体"/>
                <w:color w:val="000000"/>
              </w:rPr>
              <w:t>10</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60" w:lineRule="exact"/>
              <w:textAlignment w:val="center"/>
              <w:rPr>
                <w:rFonts w:ascii="宋体" w:hAnsi="宋体" w:cs="宋体" w:hint="default"/>
                <w:color w:val="000000"/>
                <w:szCs w:val="21"/>
              </w:rPr>
            </w:pPr>
            <w:r>
              <w:rPr>
                <w:rFonts w:ascii="宋体" w:hAnsi="宋体" w:cs="宋体"/>
                <w:color w:val="000000"/>
                <w:kern w:val="0"/>
                <w:szCs w:val="21"/>
              </w:rPr>
              <w:t>中心站主机配置</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4E1" w:rsidRDefault="00CB4D4A">
            <w:pPr>
              <w:pStyle w:val="a7"/>
              <w:spacing w:line="360" w:lineRule="exact"/>
              <w:jc w:val="center"/>
              <w:rPr>
                <w:rFonts w:hAnsi="宋体" w:cs="宋体" w:hint="default"/>
                <w:color w:val="000000"/>
                <w:szCs w:val="21"/>
              </w:rPr>
            </w:pPr>
            <w:r>
              <w:rPr>
                <w:rFonts w:hAnsi="宋体" w:cs="宋体"/>
                <w:color w:val="000000"/>
              </w:rPr>
              <w:t>11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60" w:lineRule="exact"/>
              <w:textAlignment w:val="center"/>
              <w:rPr>
                <w:rFonts w:ascii="宋体" w:hAnsi="宋体" w:cs="宋体" w:hint="default"/>
                <w:color w:val="000000"/>
                <w:szCs w:val="21"/>
              </w:rPr>
            </w:pPr>
            <w:r>
              <w:rPr>
                <w:szCs w:val="21"/>
              </w:rPr>
              <w:t>井上下备用电源</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4E1" w:rsidRDefault="00CB4D4A">
            <w:pPr>
              <w:pStyle w:val="a7"/>
              <w:spacing w:line="360" w:lineRule="exact"/>
              <w:jc w:val="center"/>
              <w:rPr>
                <w:rFonts w:hAnsi="宋体" w:cs="宋体" w:hint="default"/>
                <w:color w:val="000000"/>
                <w:szCs w:val="21"/>
              </w:rPr>
            </w:pPr>
            <w:r>
              <w:rPr>
                <w:rFonts w:hAnsi="宋体" w:cs="宋体"/>
                <w:color w:val="000000"/>
              </w:rPr>
              <w:t>12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60" w:lineRule="exact"/>
              <w:textAlignment w:val="center"/>
              <w:rPr>
                <w:rFonts w:ascii="宋体" w:hAnsi="宋体" w:cs="宋体" w:hint="default"/>
                <w:color w:val="000000"/>
                <w:szCs w:val="21"/>
              </w:rPr>
            </w:pPr>
            <w:r>
              <w:rPr>
                <w:szCs w:val="21"/>
              </w:rPr>
              <w:t>专用光缆或阻燃线缆</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4E1" w:rsidRDefault="00CB4D4A">
            <w:pPr>
              <w:pStyle w:val="a7"/>
              <w:spacing w:line="360" w:lineRule="exact"/>
              <w:jc w:val="center"/>
              <w:rPr>
                <w:rFonts w:hAnsi="宋体" w:cs="宋体" w:hint="default"/>
                <w:color w:val="000000"/>
                <w:szCs w:val="21"/>
              </w:rPr>
            </w:pPr>
            <w:r>
              <w:rPr>
                <w:rFonts w:hAnsi="宋体" w:cs="宋体"/>
                <w:color w:val="000000"/>
              </w:rPr>
              <w:t>13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60" w:lineRule="exact"/>
              <w:textAlignment w:val="center"/>
              <w:rPr>
                <w:rFonts w:ascii="宋体" w:hAnsi="宋体" w:cs="宋体" w:hint="default"/>
                <w:color w:val="000000"/>
                <w:szCs w:val="21"/>
              </w:rPr>
            </w:pPr>
            <w:r>
              <w:rPr>
                <w:szCs w:val="21"/>
              </w:rPr>
              <w:t>传输信号及结构的安全性</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4E1" w:rsidRDefault="00CB4D4A">
            <w:pPr>
              <w:pStyle w:val="a7"/>
              <w:spacing w:line="360" w:lineRule="exact"/>
              <w:jc w:val="center"/>
              <w:rPr>
                <w:rFonts w:hAnsi="宋体" w:cs="宋体" w:hint="default"/>
                <w:color w:val="000000"/>
                <w:szCs w:val="21"/>
              </w:rPr>
            </w:pPr>
            <w:r>
              <w:rPr>
                <w:rFonts w:hAnsi="宋体" w:cs="宋体"/>
                <w:color w:val="000000"/>
              </w:rPr>
              <w:t>14</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60" w:lineRule="exact"/>
              <w:textAlignment w:val="center"/>
              <w:rPr>
                <w:rFonts w:ascii="宋体" w:hAnsi="宋体" w:cs="宋体" w:hint="default"/>
                <w:color w:val="000000"/>
                <w:szCs w:val="21"/>
              </w:rPr>
            </w:pPr>
            <w:r>
              <w:rPr>
                <w:szCs w:val="21"/>
              </w:rPr>
              <w:t>防雷电保护设置</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4E1" w:rsidRDefault="00CB4D4A">
            <w:pPr>
              <w:pStyle w:val="a7"/>
              <w:spacing w:line="360" w:lineRule="exact"/>
              <w:jc w:val="center"/>
              <w:rPr>
                <w:rFonts w:hAnsi="宋体" w:cs="宋体" w:hint="default"/>
                <w:color w:val="000000"/>
                <w:szCs w:val="21"/>
              </w:rPr>
            </w:pPr>
            <w:r>
              <w:rPr>
                <w:rFonts w:hAnsi="宋体" w:cs="宋体"/>
                <w:color w:val="000000"/>
              </w:rPr>
              <w:t>15</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60" w:lineRule="exact"/>
              <w:textAlignment w:val="center"/>
              <w:rPr>
                <w:rFonts w:ascii="宋体" w:hAnsi="宋体" w:cs="宋体" w:hint="default"/>
                <w:color w:val="000000"/>
                <w:szCs w:val="21"/>
              </w:rPr>
            </w:pPr>
            <w:r>
              <w:rPr>
                <w:szCs w:val="21"/>
              </w:rPr>
              <w:t>系统及配接设备的安标检查</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4E1" w:rsidRDefault="00CB4D4A">
            <w:pPr>
              <w:pStyle w:val="a7"/>
              <w:spacing w:line="360" w:lineRule="exact"/>
              <w:jc w:val="center"/>
              <w:rPr>
                <w:rFonts w:hAnsi="宋体" w:cs="宋体" w:hint="default"/>
                <w:color w:val="000000"/>
                <w:szCs w:val="21"/>
              </w:rPr>
            </w:pPr>
            <w:r>
              <w:rPr>
                <w:rFonts w:hAnsi="宋体" w:cs="宋体"/>
                <w:color w:val="000000"/>
              </w:rPr>
              <w:t>16</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60" w:lineRule="exact"/>
              <w:textAlignment w:val="center"/>
              <w:rPr>
                <w:rFonts w:ascii="宋体" w:hAnsi="宋体" w:cs="宋体" w:hint="default"/>
                <w:color w:val="000000"/>
                <w:szCs w:val="21"/>
              </w:rPr>
            </w:pPr>
            <w:r>
              <w:rPr>
                <w:szCs w:val="21"/>
              </w:rPr>
              <w:t>系统联网功能</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4E1" w:rsidRDefault="00CB4D4A">
            <w:pPr>
              <w:pStyle w:val="a7"/>
              <w:spacing w:line="360" w:lineRule="exact"/>
              <w:jc w:val="center"/>
              <w:rPr>
                <w:rFonts w:hAnsi="宋体" w:cs="宋体" w:hint="default"/>
                <w:color w:val="000000"/>
                <w:szCs w:val="21"/>
              </w:rPr>
            </w:pPr>
            <w:r>
              <w:rPr>
                <w:rFonts w:hAnsi="宋体" w:cs="宋体"/>
                <w:color w:val="000000"/>
              </w:rPr>
              <w:t>17</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60" w:lineRule="exact"/>
              <w:textAlignment w:val="center"/>
              <w:rPr>
                <w:rFonts w:ascii="宋体" w:hAnsi="宋体" w:cs="宋体" w:hint="default"/>
                <w:color w:val="000000"/>
                <w:szCs w:val="21"/>
              </w:rPr>
            </w:pPr>
            <w:r>
              <w:rPr>
                <w:rFonts w:ascii="宋体" w:hAnsi="宋体" w:cs="宋体"/>
                <w:color w:val="000000"/>
                <w:kern w:val="0"/>
                <w:szCs w:val="21"/>
              </w:rPr>
              <w:t>主菜单</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4E1" w:rsidRDefault="00CB4D4A">
            <w:pPr>
              <w:pStyle w:val="a7"/>
              <w:spacing w:line="360" w:lineRule="exact"/>
              <w:jc w:val="center"/>
              <w:rPr>
                <w:rFonts w:hAnsi="宋体" w:cs="宋体" w:hint="default"/>
                <w:color w:val="000000"/>
                <w:szCs w:val="21"/>
              </w:rPr>
            </w:pPr>
            <w:r>
              <w:rPr>
                <w:rFonts w:hAnsi="宋体" w:cs="宋体"/>
                <w:color w:val="000000"/>
              </w:rPr>
              <w:t>18</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60" w:lineRule="exact"/>
              <w:textAlignment w:val="center"/>
              <w:rPr>
                <w:rFonts w:ascii="宋体" w:hAnsi="宋体" w:cs="宋体" w:hint="default"/>
                <w:color w:val="000000"/>
                <w:szCs w:val="21"/>
              </w:rPr>
            </w:pPr>
            <w:r>
              <w:rPr>
                <w:rFonts w:ascii="宋体" w:hAnsi="宋体" w:cs="宋体"/>
                <w:color w:val="000000"/>
                <w:kern w:val="0"/>
                <w:szCs w:val="21"/>
              </w:rPr>
              <w:t>快捷方式</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4E1" w:rsidRDefault="00CB4D4A">
            <w:pPr>
              <w:pStyle w:val="a7"/>
              <w:spacing w:line="360" w:lineRule="exact"/>
              <w:jc w:val="center"/>
              <w:rPr>
                <w:rFonts w:hAnsi="宋体" w:cs="宋体" w:hint="default"/>
                <w:color w:val="000000"/>
                <w:szCs w:val="21"/>
              </w:rPr>
            </w:pPr>
            <w:r>
              <w:rPr>
                <w:rFonts w:hAnsi="宋体" w:cs="宋体"/>
                <w:color w:val="000000"/>
              </w:rPr>
              <w:t>19</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60" w:lineRule="exact"/>
              <w:textAlignment w:val="center"/>
              <w:rPr>
                <w:rFonts w:ascii="宋体" w:hAnsi="宋体" w:cs="宋体" w:hint="default"/>
                <w:color w:val="000000"/>
                <w:szCs w:val="21"/>
              </w:rPr>
            </w:pPr>
            <w:r>
              <w:rPr>
                <w:szCs w:val="21"/>
              </w:rPr>
              <w:t>模拟量、开关量采集、显示及报警功能试验</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4E1" w:rsidRDefault="00CB4D4A">
            <w:pPr>
              <w:pStyle w:val="a7"/>
              <w:spacing w:line="360" w:lineRule="exact"/>
              <w:jc w:val="center"/>
              <w:rPr>
                <w:rFonts w:hAnsi="宋体" w:cs="宋体" w:hint="default"/>
                <w:color w:val="000000"/>
                <w:szCs w:val="21"/>
              </w:rPr>
            </w:pPr>
            <w:r>
              <w:rPr>
                <w:rFonts w:hAnsi="宋体" w:cs="宋体"/>
                <w:color w:val="000000"/>
              </w:rPr>
              <w:t>20</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60" w:lineRule="exact"/>
              <w:textAlignment w:val="center"/>
              <w:rPr>
                <w:rFonts w:ascii="宋体" w:hAnsi="宋体" w:cs="宋体" w:hint="default"/>
                <w:color w:val="000000"/>
                <w:szCs w:val="21"/>
              </w:rPr>
            </w:pPr>
            <w:r>
              <w:rPr>
                <w:szCs w:val="21"/>
              </w:rPr>
              <w:t>控制功能试验</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4E1" w:rsidRDefault="00CB4D4A">
            <w:pPr>
              <w:pStyle w:val="a7"/>
              <w:spacing w:line="360" w:lineRule="exact"/>
              <w:jc w:val="center"/>
              <w:rPr>
                <w:rFonts w:hAnsi="宋体" w:cs="宋体" w:hint="default"/>
                <w:color w:val="000000"/>
                <w:szCs w:val="21"/>
              </w:rPr>
            </w:pPr>
            <w:r>
              <w:rPr>
                <w:rFonts w:hAnsi="宋体" w:cs="宋体"/>
                <w:color w:val="000000"/>
              </w:rPr>
              <w:t>21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60" w:lineRule="exact"/>
              <w:textAlignment w:val="center"/>
              <w:rPr>
                <w:rFonts w:ascii="宋体" w:hAnsi="宋体" w:cs="宋体" w:hint="default"/>
                <w:color w:val="000000"/>
                <w:szCs w:val="21"/>
              </w:rPr>
            </w:pPr>
            <w:r>
              <w:rPr>
                <w:szCs w:val="21"/>
              </w:rPr>
              <w:t>调节功能试验</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4E1" w:rsidRDefault="00CB4D4A">
            <w:pPr>
              <w:pStyle w:val="a7"/>
              <w:spacing w:line="360" w:lineRule="exact"/>
              <w:jc w:val="center"/>
              <w:rPr>
                <w:rFonts w:hAnsi="宋体" w:cs="宋体" w:hint="default"/>
                <w:color w:val="000000"/>
                <w:szCs w:val="21"/>
              </w:rPr>
            </w:pPr>
            <w:r>
              <w:rPr>
                <w:rFonts w:hAnsi="宋体" w:cs="宋体"/>
                <w:color w:val="000000"/>
              </w:rPr>
              <w:t>22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60" w:lineRule="exact"/>
              <w:textAlignment w:val="center"/>
              <w:rPr>
                <w:rFonts w:ascii="宋体" w:hAnsi="宋体" w:cs="宋体" w:hint="default"/>
                <w:color w:val="000000"/>
                <w:szCs w:val="21"/>
              </w:rPr>
            </w:pPr>
            <w:r>
              <w:rPr>
                <w:szCs w:val="21"/>
              </w:rPr>
              <w:t>甲烷浓度超限声光报警和</w:t>
            </w:r>
            <w:r>
              <w:rPr>
                <w:szCs w:val="21"/>
              </w:rPr>
              <w:t>/</w:t>
            </w:r>
            <w:r>
              <w:rPr>
                <w:szCs w:val="21"/>
              </w:rPr>
              <w:t>断电复电控制功能</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4E1" w:rsidRDefault="00CB4D4A">
            <w:pPr>
              <w:pStyle w:val="a7"/>
              <w:spacing w:line="360" w:lineRule="exact"/>
              <w:jc w:val="center"/>
              <w:rPr>
                <w:rFonts w:hAnsi="宋体" w:cs="宋体" w:hint="default"/>
                <w:color w:val="000000"/>
                <w:szCs w:val="21"/>
              </w:rPr>
            </w:pPr>
            <w:r>
              <w:rPr>
                <w:rFonts w:hAnsi="宋体" w:cs="宋体"/>
                <w:color w:val="000000"/>
              </w:rPr>
              <w:t>23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60" w:lineRule="exact"/>
              <w:textAlignment w:val="center"/>
              <w:rPr>
                <w:rFonts w:ascii="宋体" w:hAnsi="宋体" w:cs="宋体" w:hint="default"/>
                <w:color w:val="000000"/>
                <w:szCs w:val="21"/>
              </w:rPr>
            </w:pPr>
            <w:r>
              <w:rPr>
                <w:rFonts w:ascii="宋体" w:hAnsi="宋体" w:cs="宋体"/>
                <w:color w:val="000000"/>
                <w:kern w:val="0"/>
                <w:szCs w:val="21"/>
              </w:rPr>
              <w:t>故障闭锁功能</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4E1" w:rsidRDefault="00CB4D4A">
            <w:pPr>
              <w:pStyle w:val="a7"/>
              <w:spacing w:line="360" w:lineRule="exact"/>
              <w:jc w:val="center"/>
              <w:rPr>
                <w:rFonts w:hAnsi="宋体" w:cs="宋体" w:hint="default"/>
                <w:color w:val="000000"/>
                <w:szCs w:val="21"/>
              </w:rPr>
            </w:pPr>
            <w:r>
              <w:rPr>
                <w:rFonts w:hAnsi="宋体" w:cs="宋体"/>
                <w:color w:val="000000"/>
              </w:rPr>
              <w:t>24</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60" w:lineRule="exact"/>
              <w:textAlignment w:val="center"/>
              <w:rPr>
                <w:rFonts w:ascii="宋体" w:hAnsi="宋体" w:cs="宋体" w:hint="default"/>
                <w:color w:val="000000"/>
                <w:szCs w:val="21"/>
              </w:rPr>
            </w:pPr>
            <w:r>
              <w:rPr>
                <w:szCs w:val="21"/>
              </w:rPr>
              <w:t>甲烷风电闭锁功能</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40" w:lineRule="exact"/>
              <w:jc w:val="center"/>
              <w:rPr>
                <w:rFonts w:ascii="Times New Roman" w:eastAsia="仿宋_GB2312" w:hAnsi="Times New Roman" w:hint="default"/>
                <w:szCs w:val="22"/>
              </w:rPr>
            </w:pPr>
            <w:r>
              <w:rPr>
                <w:rFonts w:ascii="Times New Roman" w:eastAsia="仿宋_GB2312" w:hAnsi="Times New Roman"/>
              </w:rPr>
              <w:t>10</w:t>
            </w:r>
          </w:p>
        </w:tc>
        <w:tc>
          <w:tcPr>
            <w:tcW w:w="1084"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40" w:lineRule="exact"/>
              <w:rPr>
                <w:rFonts w:ascii="Times New Roman" w:eastAsia="仿宋_GB2312" w:hAnsi="Times New Roman" w:hint="default"/>
                <w:szCs w:val="22"/>
              </w:rPr>
            </w:pPr>
            <w:r>
              <w:rPr>
                <w:rFonts w:hAnsi="宋体" w:cs="宋体"/>
                <w:color w:val="000000"/>
                <w:kern w:val="0"/>
                <w:szCs w:val="21"/>
              </w:rPr>
              <w:t>煤矿安全监控系统</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4E1" w:rsidRDefault="00CB4D4A">
            <w:pPr>
              <w:pStyle w:val="a7"/>
              <w:spacing w:line="340" w:lineRule="exact"/>
              <w:jc w:val="center"/>
              <w:rPr>
                <w:rFonts w:hAnsi="宋体" w:cs="宋体" w:hint="default"/>
                <w:color w:val="000000"/>
                <w:szCs w:val="22"/>
              </w:rPr>
            </w:pPr>
            <w:r>
              <w:rPr>
                <w:rFonts w:hAnsi="宋体" w:cs="宋体"/>
                <w:color w:val="000000"/>
              </w:rPr>
              <w:t>25</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40" w:lineRule="exact"/>
              <w:textAlignment w:val="center"/>
              <w:rPr>
                <w:rFonts w:hint="default"/>
                <w:szCs w:val="21"/>
              </w:rPr>
            </w:pPr>
            <w:r>
              <w:rPr>
                <w:szCs w:val="21"/>
              </w:rPr>
              <w:t>存储和查询功能</w:t>
            </w:r>
          </w:p>
        </w:tc>
        <w:tc>
          <w:tcPr>
            <w:tcW w:w="3092" w:type="dxa"/>
            <w:vMerge w:val="restart"/>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CB4D4A">
            <w:pPr>
              <w:spacing w:line="340" w:lineRule="exact"/>
              <w:textAlignment w:val="top"/>
              <w:rPr>
                <w:rFonts w:ascii="宋体" w:hAnsi="宋体" w:cs="宋体" w:hint="default"/>
                <w:color w:val="000000"/>
                <w:kern w:val="0"/>
                <w:szCs w:val="21"/>
              </w:rPr>
            </w:pPr>
            <w:r>
              <w:rPr>
                <w:rFonts w:ascii="宋体" w:hAnsi="宋体" w:cs="宋体"/>
                <w:color w:val="000000"/>
                <w:kern w:val="0"/>
                <w:szCs w:val="21"/>
              </w:rPr>
              <w:t>AQ6201-2019</w:t>
            </w:r>
          </w:p>
          <w:p w:rsidR="001864E1" w:rsidRDefault="00CB4D4A">
            <w:pPr>
              <w:spacing w:line="340" w:lineRule="exact"/>
              <w:textAlignment w:val="top"/>
              <w:rPr>
                <w:rFonts w:ascii="宋体" w:hAnsi="宋体" w:cs="宋体" w:hint="default"/>
                <w:color w:val="000000"/>
                <w:kern w:val="0"/>
                <w:szCs w:val="21"/>
              </w:rPr>
            </w:pPr>
            <w:r>
              <w:rPr>
                <w:rFonts w:ascii="宋体" w:hAnsi="宋体" w:cs="宋体"/>
                <w:color w:val="000000"/>
                <w:kern w:val="0"/>
                <w:szCs w:val="21"/>
              </w:rPr>
              <w:t>《煤矿安全监控系统通用技术要求》</w:t>
            </w:r>
          </w:p>
          <w:p w:rsidR="001864E1" w:rsidRDefault="00CB4D4A">
            <w:pPr>
              <w:spacing w:line="340" w:lineRule="exact"/>
              <w:textAlignment w:val="top"/>
              <w:rPr>
                <w:rFonts w:ascii="宋体" w:hAnsi="宋体" w:cs="宋体" w:hint="default"/>
                <w:color w:val="000000"/>
                <w:kern w:val="0"/>
                <w:szCs w:val="21"/>
              </w:rPr>
            </w:pPr>
            <w:r>
              <w:rPr>
                <w:rFonts w:ascii="宋体" w:hAnsi="宋体" w:cs="宋体"/>
                <w:color w:val="000000"/>
                <w:kern w:val="0"/>
                <w:szCs w:val="21"/>
              </w:rPr>
              <w:t>MT/T772-1998</w:t>
            </w:r>
          </w:p>
          <w:p w:rsidR="001864E1" w:rsidRDefault="00CB4D4A">
            <w:pPr>
              <w:spacing w:line="340" w:lineRule="exact"/>
              <w:textAlignment w:val="center"/>
              <w:rPr>
                <w:rFonts w:ascii="宋体" w:hAnsi="宋体" w:cs="宋体" w:hint="default"/>
                <w:color w:val="000000"/>
                <w:kern w:val="0"/>
                <w:szCs w:val="21"/>
              </w:rPr>
            </w:pPr>
            <w:r>
              <w:rPr>
                <w:rFonts w:ascii="宋体" w:hAnsi="宋体" w:cs="宋体"/>
                <w:color w:val="000000"/>
                <w:kern w:val="0"/>
                <w:szCs w:val="21"/>
              </w:rPr>
              <w:t>《煤矿监控系统主要性能测试方法》</w:t>
            </w:r>
          </w:p>
          <w:p w:rsidR="001864E1" w:rsidRDefault="00CB4D4A">
            <w:pPr>
              <w:spacing w:after="200" w:line="340" w:lineRule="exact"/>
              <w:jc w:val="left"/>
              <w:rPr>
                <w:rFonts w:ascii="宋体" w:hAnsi="宋体" w:cs="宋体" w:hint="default"/>
              </w:rPr>
            </w:pPr>
            <w:r>
              <w:rPr>
                <w:rFonts w:ascii="宋体" w:hAnsi="宋体" w:cs="宋体"/>
                <w:color w:val="000000"/>
                <w:kern w:val="0"/>
                <w:szCs w:val="21"/>
              </w:rPr>
              <w:t>DB37/T1696-2020《山东煤矿在用安全监控系统安全检测检验规范</w:t>
            </w:r>
            <w:r>
              <w:rPr>
                <w:rFonts w:ascii="宋体" w:hAnsi="宋体" w:cs="宋体"/>
                <w:b/>
                <w:bCs/>
                <w:color w:val="000000"/>
                <w:kern w:val="0"/>
                <w:szCs w:val="21"/>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40" w:lineRule="exact"/>
              <w:jc w:val="left"/>
              <w:rPr>
                <w:rFonts w:ascii="宋体" w:hAnsi="宋体" w:cs="宋体" w:hint="default"/>
                <w:sz w:val="22"/>
              </w:rPr>
            </w:pPr>
          </w:p>
        </w:tc>
        <w:tc>
          <w:tcPr>
            <w:tcW w:w="733"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4E1" w:rsidRDefault="00CB4D4A">
            <w:pPr>
              <w:pStyle w:val="a7"/>
              <w:spacing w:line="340" w:lineRule="exact"/>
              <w:jc w:val="center"/>
              <w:rPr>
                <w:rFonts w:hAnsi="宋体" w:cs="宋体" w:hint="default"/>
                <w:color w:val="000000"/>
                <w:szCs w:val="22"/>
              </w:rPr>
            </w:pPr>
            <w:r>
              <w:rPr>
                <w:rFonts w:hAnsi="宋体" w:cs="宋体"/>
                <w:color w:val="000000"/>
              </w:rPr>
              <w:t>26</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40" w:lineRule="exact"/>
              <w:textAlignment w:val="center"/>
              <w:rPr>
                <w:rFonts w:hint="default"/>
                <w:szCs w:val="21"/>
              </w:rPr>
            </w:pPr>
            <w:r>
              <w:rPr>
                <w:szCs w:val="21"/>
              </w:rPr>
              <w:t>屏幕显示及打印制表功能试验</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40" w:lineRule="exact"/>
              <w:jc w:val="left"/>
              <w:rPr>
                <w:rFonts w:ascii="宋体" w:hAnsi="宋体" w:cs="宋体" w:hint="default"/>
                <w:sz w:val="22"/>
              </w:rPr>
            </w:pPr>
          </w:p>
        </w:tc>
        <w:tc>
          <w:tcPr>
            <w:tcW w:w="733"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trHeight w:val="428"/>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4E1" w:rsidRDefault="00CB4D4A">
            <w:pPr>
              <w:pStyle w:val="a7"/>
              <w:spacing w:line="340" w:lineRule="exact"/>
              <w:jc w:val="center"/>
              <w:rPr>
                <w:rFonts w:hAnsi="宋体" w:cs="宋体" w:hint="default"/>
                <w:color w:val="000000"/>
                <w:szCs w:val="22"/>
              </w:rPr>
            </w:pPr>
            <w:r>
              <w:rPr>
                <w:rFonts w:hAnsi="宋体" w:cs="宋体"/>
                <w:color w:val="000000"/>
              </w:rPr>
              <w:t>27</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40" w:lineRule="exact"/>
              <w:textAlignment w:val="center"/>
              <w:rPr>
                <w:rFonts w:hint="default"/>
                <w:szCs w:val="21"/>
              </w:rPr>
            </w:pPr>
            <w:r>
              <w:rPr>
                <w:szCs w:val="21"/>
              </w:rPr>
              <w:t>人机对话功能</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40" w:lineRule="exact"/>
              <w:jc w:val="left"/>
              <w:rPr>
                <w:rFonts w:ascii="宋体" w:hAnsi="宋体" w:cs="宋体" w:hint="default"/>
                <w:sz w:val="22"/>
              </w:rPr>
            </w:pPr>
          </w:p>
        </w:tc>
        <w:tc>
          <w:tcPr>
            <w:tcW w:w="733"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1864E1" w:rsidRDefault="00CB4D4A">
            <w:pPr>
              <w:jc w:val="left"/>
              <w:rPr>
                <w:rFonts w:ascii="宋体" w:hAnsi="宋体" w:cs="宋体" w:hint="default"/>
                <w:sz w:val="22"/>
              </w:rPr>
            </w:pPr>
            <w:r>
              <w:rPr>
                <w:rFonts w:ascii="宋体" w:hAnsi="宋体" w:cs="宋体"/>
                <w:sz w:val="22"/>
              </w:rPr>
              <w:t>标准变更</w:t>
            </w:r>
          </w:p>
        </w:tc>
      </w:tr>
      <w:tr w:rsidR="001864E1">
        <w:trPr>
          <w:trHeight w:val="388"/>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40" w:lineRule="exact"/>
              <w:jc w:val="center"/>
              <w:rPr>
                <w:rFonts w:hAnsi="宋体" w:cs="宋体" w:hint="default"/>
                <w:color w:val="000000"/>
                <w:szCs w:val="22"/>
              </w:rPr>
            </w:pPr>
            <w:r>
              <w:rPr>
                <w:rFonts w:hAnsi="宋体" w:cs="宋体"/>
                <w:color w:val="000000"/>
              </w:rPr>
              <w:t>28</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40" w:lineRule="exact"/>
              <w:textAlignment w:val="center"/>
              <w:rPr>
                <w:rFonts w:hint="default"/>
                <w:szCs w:val="21"/>
              </w:rPr>
            </w:pPr>
            <w:r>
              <w:rPr>
                <w:szCs w:val="21"/>
              </w:rPr>
              <w:t>自诊断功能</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4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40" w:lineRule="exact"/>
              <w:jc w:val="center"/>
              <w:rPr>
                <w:rFonts w:hAnsi="宋体" w:cs="宋体" w:hint="default"/>
                <w:color w:val="000000"/>
                <w:szCs w:val="22"/>
              </w:rPr>
            </w:pPr>
            <w:r>
              <w:rPr>
                <w:rFonts w:hAnsi="宋体" w:cs="宋体"/>
                <w:color w:val="000000"/>
              </w:rPr>
              <w:t>29</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40" w:lineRule="exact"/>
              <w:textAlignment w:val="center"/>
              <w:rPr>
                <w:rFonts w:hint="default"/>
                <w:szCs w:val="21"/>
              </w:rPr>
            </w:pPr>
            <w:r>
              <w:rPr>
                <w:szCs w:val="21"/>
              </w:rPr>
              <w:t>容错功能试验</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4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40" w:lineRule="exact"/>
              <w:jc w:val="center"/>
              <w:rPr>
                <w:rFonts w:hAnsi="宋体" w:cs="宋体" w:hint="default"/>
                <w:color w:val="000000"/>
                <w:szCs w:val="22"/>
              </w:rPr>
            </w:pPr>
            <w:r>
              <w:rPr>
                <w:rFonts w:hAnsi="宋体" w:cs="宋体"/>
                <w:color w:val="000000"/>
              </w:rPr>
              <w:t>30</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40" w:lineRule="exact"/>
              <w:textAlignment w:val="center"/>
              <w:rPr>
                <w:rFonts w:hint="default"/>
                <w:szCs w:val="21"/>
              </w:rPr>
            </w:pPr>
            <w:r>
              <w:rPr>
                <w:rFonts w:ascii="宋体" w:hAnsi="宋体" w:cs="宋体"/>
                <w:color w:val="000000"/>
                <w:kern w:val="0"/>
                <w:szCs w:val="21"/>
              </w:rPr>
              <w:t>密码保护功能</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4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pStyle w:val="a7"/>
              <w:spacing w:line="340" w:lineRule="exact"/>
              <w:jc w:val="center"/>
              <w:rPr>
                <w:rFonts w:ascii="Times New Roman" w:eastAsia="仿宋_GB2312" w:hAnsi="Times New Roman" w:hint="default"/>
                <w:szCs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pStyle w:val="a7"/>
              <w:spacing w:line="340" w:lineRule="exact"/>
              <w:rPr>
                <w:rFonts w:ascii="Times New Roman" w:eastAsia="仿宋_GB2312" w:hAnsi="Times New Roman" w:hint="default"/>
                <w:szCs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40" w:lineRule="exact"/>
              <w:jc w:val="center"/>
              <w:rPr>
                <w:rFonts w:hAnsi="宋体" w:cs="宋体" w:hint="default"/>
                <w:color w:val="000000"/>
                <w:szCs w:val="22"/>
              </w:rPr>
            </w:pPr>
            <w:r>
              <w:rPr>
                <w:rFonts w:hAnsi="宋体" w:cs="宋体"/>
                <w:color w:val="000000"/>
              </w:rPr>
              <w:t>31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40" w:lineRule="exact"/>
              <w:textAlignment w:val="center"/>
              <w:rPr>
                <w:rFonts w:hint="default"/>
                <w:szCs w:val="21"/>
              </w:rPr>
            </w:pPr>
            <w:r>
              <w:rPr>
                <w:szCs w:val="21"/>
              </w:rPr>
              <w:t>双机切换功能</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4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40" w:lineRule="exact"/>
              <w:jc w:val="center"/>
              <w:rPr>
                <w:rFonts w:hAnsi="宋体" w:cs="宋体" w:hint="default"/>
                <w:color w:val="000000"/>
                <w:szCs w:val="22"/>
              </w:rPr>
            </w:pPr>
            <w:r>
              <w:rPr>
                <w:rFonts w:hAnsi="宋体" w:cs="宋体"/>
                <w:color w:val="000000"/>
              </w:rPr>
              <w:t>32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40" w:lineRule="exact"/>
              <w:textAlignment w:val="center"/>
              <w:rPr>
                <w:rFonts w:hint="default"/>
                <w:szCs w:val="21"/>
              </w:rPr>
            </w:pPr>
            <w:r>
              <w:rPr>
                <w:color w:val="000000"/>
                <w:szCs w:val="21"/>
              </w:rPr>
              <w:t>数据备份功能</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4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40" w:lineRule="exact"/>
              <w:jc w:val="center"/>
              <w:rPr>
                <w:rFonts w:hAnsi="宋体" w:cs="宋体" w:hint="default"/>
                <w:color w:val="000000"/>
                <w:szCs w:val="22"/>
              </w:rPr>
            </w:pPr>
            <w:r>
              <w:rPr>
                <w:rFonts w:hAnsi="宋体" w:cs="宋体"/>
                <w:color w:val="000000"/>
              </w:rPr>
              <w:t>33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40" w:lineRule="exact"/>
              <w:textAlignment w:val="center"/>
              <w:rPr>
                <w:rFonts w:hint="default"/>
                <w:szCs w:val="21"/>
              </w:rPr>
            </w:pPr>
            <w:r>
              <w:rPr>
                <w:color w:val="000000"/>
                <w:szCs w:val="21"/>
              </w:rPr>
              <w:t>网路通信功能</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4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40" w:lineRule="exact"/>
              <w:jc w:val="center"/>
              <w:rPr>
                <w:rFonts w:hAnsi="宋体" w:cs="宋体" w:hint="default"/>
                <w:color w:val="000000"/>
                <w:szCs w:val="22"/>
              </w:rPr>
            </w:pPr>
            <w:r>
              <w:rPr>
                <w:rFonts w:hAnsi="宋体" w:cs="宋体"/>
                <w:color w:val="000000"/>
              </w:rPr>
              <w:t>34</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40" w:lineRule="exact"/>
              <w:textAlignment w:val="center"/>
              <w:rPr>
                <w:rFonts w:hint="default"/>
                <w:szCs w:val="21"/>
              </w:rPr>
            </w:pPr>
            <w:r>
              <w:rPr>
                <w:color w:val="000000"/>
                <w:szCs w:val="21"/>
              </w:rPr>
              <w:t>模拟量输入、传输处理误差</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4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40" w:lineRule="exact"/>
              <w:jc w:val="center"/>
              <w:rPr>
                <w:rFonts w:hAnsi="宋体" w:cs="宋体" w:hint="default"/>
                <w:color w:val="000000"/>
                <w:szCs w:val="22"/>
              </w:rPr>
            </w:pPr>
            <w:r>
              <w:rPr>
                <w:rFonts w:hAnsi="宋体" w:cs="宋体"/>
                <w:color w:val="000000"/>
              </w:rPr>
              <w:t>35</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40" w:lineRule="exact"/>
              <w:textAlignment w:val="center"/>
              <w:rPr>
                <w:rFonts w:hint="default"/>
                <w:szCs w:val="21"/>
              </w:rPr>
            </w:pPr>
            <w:r>
              <w:rPr>
                <w:color w:val="000000"/>
                <w:szCs w:val="21"/>
              </w:rPr>
              <w:t>最大巡检周期</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4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40" w:lineRule="exact"/>
              <w:jc w:val="center"/>
              <w:rPr>
                <w:rFonts w:hAnsi="宋体" w:cs="宋体" w:hint="default"/>
                <w:color w:val="000000"/>
                <w:szCs w:val="22"/>
              </w:rPr>
            </w:pPr>
            <w:r>
              <w:rPr>
                <w:rFonts w:hAnsi="宋体" w:cs="宋体"/>
                <w:color w:val="000000"/>
              </w:rPr>
              <w:t>36</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40" w:lineRule="exact"/>
              <w:textAlignment w:val="center"/>
              <w:rPr>
                <w:rFonts w:hint="default"/>
                <w:szCs w:val="21"/>
              </w:rPr>
            </w:pPr>
            <w:r>
              <w:rPr>
                <w:color w:val="000000"/>
                <w:szCs w:val="21"/>
              </w:rPr>
              <w:t>控制执行时间</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4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trHeight w:val="431"/>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40" w:lineRule="exact"/>
              <w:jc w:val="center"/>
              <w:rPr>
                <w:rFonts w:hAnsi="宋体" w:cs="宋体" w:hint="default"/>
                <w:color w:val="000000"/>
                <w:szCs w:val="22"/>
              </w:rPr>
            </w:pPr>
            <w:r>
              <w:rPr>
                <w:rFonts w:hAnsi="宋体" w:cs="宋体"/>
                <w:color w:val="000000"/>
              </w:rPr>
              <w:t>37</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40" w:lineRule="exact"/>
              <w:textAlignment w:val="center"/>
              <w:rPr>
                <w:rFonts w:hint="default"/>
                <w:szCs w:val="21"/>
              </w:rPr>
            </w:pPr>
            <w:r>
              <w:rPr>
                <w:color w:val="000000"/>
                <w:szCs w:val="21"/>
              </w:rPr>
              <w:t>存储时间</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4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40" w:lineRule="exact"/>
              <w:jc w:val="center"/>
              <w:rPr>
                <w:rFonts w:hAnsi="宋体" w:cs="宋体" w:hint="default"/>
                <w:color w:val="000000"/>
                <w:szCs w:val="22"/>
              </w:rPr>
            </w:pPr>
            <w:r>
              <w:rPr>
                <w:rFonts w:hAnsi="宋体" w:cs="宋体"/>
                <w:color w:val="000000"/>
              </w:rPr>
              <w:t>38</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40" w:lineRule="exact"/>
              <w:textAlignment w:val="center"/>
              <w:rPr>
                <w:rFonts w:hint="default"/>
                <w:szCs w:val="21"/>
              </w:rPr>
            </w:pPr>
            <w:r>
              <w:rPr>
                <w:color w:val="000000"/>
                <w:szCs w:val="21"/>
              </w:rPr>
              <w:t>画面响应时间</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4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40" w:lineRule="exact"/>
              <w:jc w:val="center"/>
              <w:rPr>
                <w:rFonts w:hAnsi="宋体" w:cs="宋体" w:hint="default"/>
                <w:color w:val="000000"/>
                <w:szCs w:val="22"/>
              </w:rPr>
            </w:pPr>
            <w:r>
              <w:rPr>
                <w:rFonts w:hAnsi="宋体" w:cs="宋体"/>
                <w:color w:val="000000"/>
              </w:rPr>
              <w:t>39</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40" w:lineRule="exact"/>
              <w:textAlignment w:val="center"/>
              <w:rPr>
                <w:rFonts w:hint="default"/>
                <w:szCs w:val="21"/>
              </w:rPr>
            </w:pPr>
            <w:r>
              <w:rPr>
                <w:color w:val="000000"/>
                <w:szCs w:val="21"/>
              </w:rPr>
              <w:t>最大传输距离</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4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40" w:lineRule="exact"/>
              <w:jc w:val="center"/>
              <w:rPr>
                <w:rFonts w:hAnsi="宋体" w:cs="宋体" w:hint="default"/>
                <w:color w:val="000000"/>
                <w:szCs w:val="22"/>
              </w:rPr>
            </w:pPr>
            <w:r>
              <w:rPr>
                <w:rFonts w:hAnsi="宋体" w:cs="宋体"/>
                <w:color w:val="000000"/>
              </w:rPr>
              <w:t>40</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40" w:lineRule="exact"/>
              <w:textAlignment w:val="center"/>
              <w:rPr>
                <w:rFonts w:hint="default"/>
                <w:szCs w:val="21"/>
              </w:rPr>
            </w:pPr>
            <w:r>
              <w:rPr>
                <w:color w:val="000000"/>
                <w:szCs w:val="21"/>
              </w:rPr>
              <w:t>双机切换时间</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4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40" w:lineRule="exact"/>
              <w:jc w:val="center"/>
              <w:rPr>
                <w:rFonts w:hAnsi="宋体" w:cs="宋体" w:hint="default"/>
                <w:color w:val="000000"/>
                <w:szCs w:val="22"/>
              </w:rPr>
            </w:pPr>
            <w:r>
              <w:rPr>
                <w:rFonts w:hAnsi="宋体" w:cs="宋体"/>
                <w:color w:val="000000"/>
              </w:rPr>
              <w:t>41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40" w:lineRule="exact"/>
              <w:textAlignment w:val="center"/>
              <w:rPr>
                <w:rFonts w:hint="default"/>
                <w:szCs w:val="21"/>
              </w:rPr>
            </w:pPr>
            <w:r>
              <w:rPr>
                <w:color w:val="000000"/>
                <w:szCs w:val="21"/>
              </w:rPr>
              <w:t>备用电源工作时间</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4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40" w:lineRule="exact"/>
              <w:jc w:val="center"/>
              <w:rPr>
                <w:rFonts w:hAnsi="宋体" w:cs="宋体" w:hint="default"/>
                <w:color w:val="000000"/>
                <w:szCs w:val="22"/>
              </w:rPr>
            </w:pPr>
            <w:r>
              <w:rPr>
                <w:rFonts w:hAnsi="宋体" w:cs="宋体"/>
                <w:color w:val="000000"/>
              </w:rPr>
              <w:t>42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40" w:lineRule="exact"/>
              <w:textAlignment w:val="center"/>
              <w:rPr>
                <w:rFonts w:hint="default"/>
                <w:szCs w:val="21"/>
              </w:rPr>
            </w:pPr>
            <w:r>
              <w:rPr>
                <w:color w:val="000000"/>
                <w:szCs w:val="21"/>
              </w:rPr>
              <w:t>电源波动适应能力</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4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40" w:lineRule="exact"/>
              <w:jc w:val="center"/>
              <w:rPr>
                <w:rFonts w:hAnsi="宋体" w:cs="宋体" w:hint="default"/>
                <w:color w:val="000000"/>
                <w:szCs w:val="22"/>
              </w:rPr>
            </w:pPr>
            <w:r>
              <w:rPr>
                <w:rFonts w:hAnsi="宋体" w:cs="宋体"/>
                <w:color w:val="000000"/>
              </w:rPr>
              <w:t>43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40" w:lineRule="exact"/>
              <w:textAlignment w:val="center"/>
              <w:rPr>
                <w:rFonts w:hint="default"/>
                <w:szCs w:val="21"/>
              </w:rPr>
            </w:pPr>
            <w:r>
              <w:rPr>
                <w:color w:val="000000"/>
                <w:szCs w:val="21"/>
              </w:rPr>
              <w:t>系统软件死机</w:t>
            </w:r>
            <w:r>
              <w:rPr>
                <w:color w:val="000000"/>
                <w:szCs w:val="21"/>
              </w:rPr>
              <w:lastRenderedPageBreak/>
              <w:t>率</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40" w:lineRule="exact"/>
              <w:jc w:val="left"/>
              <w:rPr>
                <w:rFonts w:ascii="宋体" w:hAnsi="宋体" w:cs="宋体" w:hint="default"/>
                <w:sz w:val="22"/>
              </w:rPr>
            </w:pPr>
          </w:p>
        </w:tc>
        <w:tc>
          <w:tcPr>
            <w:tcW w:w="73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40" w:lineRule="exact"/>
              <w:jc w:val="center"/>
              <w:rPr>
                <w:rFonts w:hAnsi="宋体" w:cs="宋体" w:hint="default"/>
                <w:color w:val="000000"/>
                <w:szCs w:val="22"/>
              </w:rPr>
            </w:pPr>
            <w:r>
              <w:rPr>
                <w:rFonts w:hAnsi="宋体" w:cs="宋体"/>
                <w:color w:val="000000"/>
              </w:rPr>
              <w:t>44</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40" w:lineRule="exact"/>
              <w:textAlignment w:val="center"/>
              <w:rPr>
                <w:rFonts w:hint="default"/>
                <w:szCs w:val="21"/>
              </w:rPr>
            </w:pPr>
            <w:r>
              <w:rPr>
                <w:color w:val="000000"/>
                <w:szCs w:val="21"/>
              </w:rPr>
              <w:t>甲烷传感器的设置</w:t>
            </w:r>
          </w:p>
        </w:tc>
        <w:tc>
          <w:tcPr>
            <w:tcW w:w="3092" w:type="dxa"/>
            <w:vMerge w:val="restart"/>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CB4D4A">
            <w:pPr>
              <w:spacing w:line="340" w:lineRule="exact"/>
              <w:textAlignment w:val="top"/>
              <w:rPr>
                <w:rFonts w:ascii="宋体" w:hAnsi="宋体" w:cs="宋体" w:hint="default"/>
                <w:color w:val="000000"/>
                <w:kern w:val="0"/>
                <w:szCs w:val="21"/>
              </w:rPr>
            </w:pPr>
            <w:r>
              <w:rPr>
                <w:rFonts w:ascii="宋体" w:hAnsi="宋体" w:cs="宋体"/>
                <w:color w:val="000000"/>
                <w:kern w:val="0"/>
                <w:szCs w:val="21"/>
              </w:rPr>
              <w:t>AQ1029-2007</w:t>
            </w:r>
          </w:p>
          <w:p w:rsidR="001864E1" w:rsidRDefault="00CB4D4A">
            <w:pPr>
              <w:spacing w:after="200" w:line="340" w:lineRule="exact"/>
              <w:jc w:val="left"/>
              <w:rPr>
                <w:rFonts w:ascii="宋体" w:hAnsi="宋体" w:cs="宋体" w:hint="default"/>
              </w:rPr>
            </w:pPr>
            <w:r>
              <w:rPr>
                <w:rFonts w:ascii="宋体" w:hAnsi="宋体" w:cs="宋体"/>
                <w:color w:val="000000"/>
                <w:kern w:val="0"/>
                <w:szCs w:val="21"/>
              </w:rPr>
              <w:t>《煤矿安全监控系统及检测仪器使用管理规范》</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40" w:lineRule="exact"/>
              <w:jc w:val="left"/>
              <w:rPr>
                <w:rFonts w:ascii="宋体" w:hAnsi="宋体" w:cs="宋体" w:hint="default"/>
                <w:sz w:val="22"/>
              </w:rPr>
            </w:pPr>
          </w:p>
        </w:tc>
        <w:tc>
          <w:tcPr>
            <w:tcW w:w="733"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40" w:lineRule="exact"/>
              <w:jc w:val="center"/>
              <w:rPr>
                <w:rFonts w:hAnsi="宋体" w:cs="宋体" w:hint="default"/>
                <w:color w:val="000000"/>
                <w:szCs w:val="22"/>
              </w:rPr>
            </w:pPr>
            <w:r>
              <w:rPr>
                <w:rFonts w:hAnsi="宋体" w:cs="宋体"/>
                <w:color w:val="000000"/>
              </w:rPr>
              <w:t>45</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40" w:lineRule="exact"/>
              <w:textAlignment w:val="center"/>
              <w:rPr>
                <w:rFonts w:hint="default"/>
                <w:color w:val="000000"/>
                <w:szCs w:val="21"/>
              </w:rPr>
            </w:pPr>
            <w:r>
              <w:rPr>
                <w:color w:val="000000"/>
                <w:szCs w:val="21"/>
              </w:rPr>
              <w:t>其他传感器的设置</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40" w:lineRule="exact"/>
              <w:jc w:val="left"/>
              <w:rPr>
                <w:rFonts w:ascii="宋体" w:hAnsi="宋体" w:cs="宋体" w:hint="default"/>
                <w:sz w:val="22"/>
              </w:rPr>
            </w:pPr>
          </w:p>
        </w:tc>
        <w:tc>
          <w:tcPr>
            <w:tcW w:w="733"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40" w:lineRule="exact"/>
              <w:jc w:val="center"/>
              <w:rPr>
                <w:rFonts w:hAnsi="宋体" w:cs="宋体" w:hint="default"/>
                <w:color w:val="000000"/>
                <w:szCs w:val="22"/>
              </w:rPr>
            </w:pPr>
            <w:r>
              <w:rPr>
                <w:rFonts w:hAnsi="宋体" w:cs="宋体"/>
                <w:color w:val="000000"/>
              </w:rPr>
              <w:t>46</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40" w:lineRule="exact"/>
              <w:textAlignment w:val="center"/>
              <w:rPr>
                <w:rFonts w:hint="default"/>
                <w:color w:val="000000"/>
                <w:szCs w:val="21"/>
              </w:rPr>
            </w:pPr>
            <w:r>
              <w:rPr>
                <w:color w:val="000000"/>
                <w:szCs w:val="21"/>
              </w:rPr>
              <w:t>避险设施传感器的设置</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40" w:lineRule="exact"/>
              <w:jc w:val="left"/>
              <w:rPr>
                <w:rFonts w:ascii="宋体" w:hAnsi="宋体" w:cs="宋体" w:hint="default"/>
                <w:sz w:val="22"/>
              </w:rPr>
            </w:pPr>
          </w:p>
        </w:tc>
        <w:tc>
          <w:tcPr>
            <w:tcW w:w="733"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trHeight w:val="790"/>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40" w:lineRule="exact"/>
              <w:jc w:val="center"/>
              <w:rPr>
                <w:rFonts w:hAnsi="宋体" w:cs="宋体" w:hint="default"/>
                <w:color w:val="000000"/>
                <w:szCs w:val="22"/>
              </w:rPr>
            </w:pPr>
            <w:r>
              <w:rPr>
                <w:rFonts w:hAnsi="宋体" w:cs="宋体"/>
                <w:color w:val="000000"/>
              </w:rPr>
              <w:t>47</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40" w:lineRule="exact"/>
              <w:textAlignment w:val="center"/>
              <w:rPr>
                <w:rFonts w:hint="default"/>
                <w:color w:val="000000"/>
                <w:szCs w:val="21"/>
              </w:rPr>
            </w:pPr>
            <w:r>
              <w:rPr>
                <w:szCs w:val="21"/>
              </w:rPr>
              <w:t>传感器配备及安装</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40" w:lineRule="exact"/>
              <w:jc w:val="left"/>
              <w:rPr>
                <w:rFonts w:ascii="宋体" w:hAnsi="宋体" w:cs="宋体" w:hint="default"/>
                <w:sz w:val="22"/>
              </w:rPr>
            </w:pPr>
          </w:p>
        </w:tc>
        <w:tc>
          <w:tcPr>
            <w:tcW w:w="733"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trHeight w:val="798"/>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40" w:lineRule="exact"/>
              <w:jc w:val="center"/>
              <w:rPr>
                <w:rFonts w:hAnsi="宋体" w:cs="宋体" w:hint="default"/>
                <w:color w:val="000000"/>
                <w:szCs w:val="22"/>
              </w:rPr>
            </w:pPr>
            <w:r>
              <w:rPr>
                <w:rFonts w:hAnsi="宋体" w:cs="宋体"/>
                <w:color w:val="000000"/>
              </w:rPr>
              <w:t>48</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40" w:lineRule="exact"/>
              <w:textAlignment w:val="center"/>
              <w:rPr>
                <w:rFonts w:hint="default"/>
                <w:color w:val="000000"/>
                <w:szCs w:val="21"/>
              </w:rPr>
            </w:pPr>
            <w:r>
              <w:rPr>
                <w:szCs w:val="21"/>
              </w:rPr>
              <w:t>传感器技术要求</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40" w:lineRule="exact"/>
              <w:jc w:val="left"/>
              <w:rPr>
                <w:rFonts w:ascii="宋体" w:hAnsi="宋体" w:cs="宋体" w:hint="default"/>
                <w:sz w:val="22"/>
              </w:rPr>
            </w:pPr>
          </w:p>
        </w:tc>
        <w:tc>
          <w:tcPr>
            <w:tcW w:w="733"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trHeight w:val="464"/>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40" w:lineRule="exact"/>
              <w:jc w:val="center"/>
              <w:rPr>
                <w:rFonts w:hAnsi="宋体" w:cs="宋体" w:hint="default"/>
                <w:color w:val="000000"/>
                <w:szCs w:val="22"/>
              </w:rPr>
            </w:pPr>
            <w:r>
              <w:rPr>
                <w:rFonts w:hAnsi="宋体" w:cs="宋体"/>
                <w:color w:val="000000"/>
              </w:rPr>
              <w:t>49</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40" w:lineRule="exact"/>
              <w:textAlignment w:val="center"/>
              <w:rPr>
                <w:rFonts w:hint="default"/>
                <w:color w:val="000000"/>
                <w:szCs w:val="21"/>
              </w:rPr>
            </w:pPr>
            <w:r>
              <w:rPr>
                <w:szCs w:val="21"/>
              </w:rPr>
              <w:t>使用和维护</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40" w:lineRule="exact"/>
              <w:jc w:val="left"/>
              <w:rPr>
                <w:rFonts w:ascii="宋体" w:hAnsi="宋体" w:cs="宋体" w:hint="default"/>
                <w:sz w:val="22"/>
              </w:rPr>
            </w:pPr>
          </w:p>
        </w:tc>
        <w:tc>
          <w:tcPr>
            <w:tcW w:w="733"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108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40" w:lineRule="exact"/>
              <w:jc w:val="center"/>
              <w:rPr>
                <w:rFonts w:hAnsi="宋体" w:cs="宋体" w:hint="default"/>
                <w:color w:val="000000"/>
                <w:szCs w:val="22"/>
              </w:rPr>
            </w:pPr>
            <w:r>
              <w:rPr>
                <w:rFonts w:hAnsi="宋体" w:cs="宋体"/>
                <w:color w:val="000000"/>
              </w:rPr>
              <w:t>50</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40" w:lineRule="exact"/>
              <w:textAlignment w:val="center"/>
              <w:rPr>
                <w:rFonts w:hint="default"/>
                <w:color w:val="000000"/>
                <w:szCs w:val="21"/>
              </w:rPr>
            </w:pPr>
            <w:r>
              <w:rPr>
                <w:rFonts w:ascii="宋体" w:hAnsi="宋体" w:cs="宋体"/>
                <w:color w:val="000000"/>
                <w:spacing w:val="-11"/>
                <w:kern w:val="0"/>
                <w:szCs w:val="21"/>
              </w:rPr>
              <w:t>管理</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34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40" w:lineRule="exact"/>
              <w:jc w:val="left"/>
              <w:rPr>
                <w:rFonts w:ascii="宋体" w:hAnsi="宋体" w:cs="宋体" w:hint="default"/>
                <w:sz w:val="22"/>
              </w:rPr>
            </w:pPr>
          </w:p>
        </w:tc>
        <w:tc>
          <w:tcPr>
            <w:tcW w:w="733"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20" w:lineRule="exact"/>
              <w:jc w:val="center"/>
              <w:rPr>
                <w:rFonts w:ascii="Times New Roman" w:eastAsia="仿宋_GB2312" w:hAnsi="Times New Roman" w:hint="default"/>
                <w:szCs w:val="22"/>
              </w:rPr>
            </w:pPr>
            <w:r>
              <w:rPr>
                <w:rFonts w:ascii="Times New Roman" w:eastAsia="仿宋_GB2312" w:hAnsi="Times New Roman"/>
              </w:rPr>
              <w:t>11</w:t>
            </w:r>
          </w:p>
          <w:p w:rsidR="001864E1" w:rsidRDefault="001864E1">
            <w:pPr>
              <w:spacing w:after="200" w:line="320" w:lineRule="exact"/>
              <w:jc w:val="left"/>
              <w:rPr>
                <w:rFonts w:ascii="宋体" w:hAnsi="宋体" w:cs="宋体" w:hint="default"/>
                <w:sz w:val="22"/>
              </w:rPr>
            </w:pPr>
          </w:p>
        </w:tc>
        <w:tc>
          <w:tcPr>
            <w:tcW w:w="10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20" w:lineRule="exact"/>
              <w:rPr>
                <w:rFonts w:ascii="Times New Roman" w:eastAsia="仿宋_GB2312" w:hAnsi="Times New Roman" w:hint="default"/>
                <w:szCs w:val="22"/>
              </w:rPr>
            </w:pPr>
            <w:r>
              <w:rPr>
                <w:rFonts w:hAnsi="宋体" w:cs="宋体"/>
                <w:color w:val="000000"/>
              </w:rPr>
              <w:t>水环真空泵和水环压缩机</w:t>
            </w:r>
          </w:p>
          <w:p w:rsidR="001864E1" w:rsidRDefault="001864E1">
            <w:pPr>
              <w:spacing w:after="200" w:line="32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jc w:val="center"/>
              <w:rPr>
                <w:rFonts w:hAnsi="宋体" w:cs="宋体" w:hint="default"/>
                <w:color w:val="000000"/>
                <w:szCs w:val="22"/>
              </w:rPr>
            </w:pPr>
            <w:r>
              <w:rPr>
                <w:rFonts w:ascii="宋体" w:hAnsi="宋体" w:cs="宋体"/>
                <w:color w:val="000000"/>
                <w:szCs w:val="21"/>
              </w:rPr>
              <w:t>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rPr>
                <w:rFonts w:hint="default"/>
                <w:color w:val="000000"/>
                <w:szCs w:val="21"/>
              </w:rPr>
            </w:pPr>
            <w:r>
              <w:rPr>
                <w:rFonts w:ascii="宋体" w:hAnsi="宋体" w:cs="宋体"/>
                <w:color w:val="000000"/>
                <w:szCs w:val="21"/>
              </w:rPr>
              <w:t>安全标志和保护检查</w:t>
            </w:r>
          </w:p>
        </w:tc>
        <w:tc>
          <w:tcPr>
            <w:tcW w:w="309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20" w:lineRule="exact"/>
              <w:rPr>
                <w:rFonts w:ascii="Times New Roman" w:eastAsia="仿宋_GB2312" w:hAnsi="Times New Roman" w:hint="default"/>
                <w:szCs w:val="22"/>
              </w:rPr>
            </w:pPr>
            <w:r>
              <w:rPr>
                <w:rFonts w:hAnsi="宋体" w:cs="宋体"/>
                <w:color w:val="000000"/>
                <w:szCs w:val="21"/>
              </w:rPr>
              <w:t>《煤矿安全规程》（2016）</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jc w:val="left"/>
              <w:rPr>
                <w:rFonts w:ascii="宋体" w:hAnsi="宋体" w:cs="宋体" w:hint="default"/>
                <w:sz w:val="22"/>
              </w:rPr>
            </w:pPr>
          </w:p>
        </w:tc>
        <w:tc>
          <w:tcPr>
            <w:tcW w:w="73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jc w:val="center"/>
              <w:rPr>
                <w:rFonts w:hAnsi="宋体" w:cs="宋体" w:hint="default"/>
                <w:color w:val="000000"/>
                <w:szCs w:val="22"/>
              </w:rPr>
            </w:pPr>
            <w:r>
              <w:rPr>
                <w:rFonts w:ascii="宋体" w:hAnsi="宋体" w:cs="宋体"/>
                <w:color w:val="000000"/>
                <w:szCs w:val="21"/>
              </w:rPr>
              <w:t>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rPr>
                <w:rFonts w:hint="default"/>
                <w:color w:val="000000"/>
                <w:szCs w:val="21"/>
              </w:rPr>
            </w:pPr>
            <w:r>
              <w:rPr>
                <w:rFonts w:ascii="宋体" w:hAnsi="宋体" w:cs="宋体"/>
                <w:color w:val="000000"/>
                <w:szCs w:val="21"/>
              </w:rPr>
              <w:t>气量</w:t>
            </w:r>
          </w:p>
        </w:tc>
        <w:tc>
          <w:tcPr>
            <w:tcW w:w="3092" w:type="dxa"/>
            <w:vMerge w:val="restart"/>
            <w:tcBorders>
              <w:left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rPr>
                <w:rFonts w:ascii="宋体" w:hAnsi="宋体" w:cs="宋体" w:hint="default"/>
                <w:color w:val="000000"/>
                <w:szCs w:val="21"/>
              </w:rPr>
            </w:pPr>
            <w:r>
              <w:rPr>
                <w:rFonts w:ascii="宋体" w:hAnsi="宋体" w:cs="宋体"/>
                <w:color w:val="000000"/>
                <w:szCs w:val="21"/>
              </w:rPr>
              <w:t>GB/T 13929-2010《水环真空和水环压缩机试验方法》</w:t>
            </w:r>
          </w:p>
          <w:p w:rsidR="001864E1" w:rsidRDefault="00CB4D4A">
            <w:pPr>
              <w:spacing w:line="320" w:lineRule="exact"/>
              <w:rPr>
                <w:rFonts w:ascii="宋体" w:hAnsi="宋体" w:cs="宋体" w:hint="default"/>
                <w:color w:val="000000"/>
                <w:szCs w:val="21"/>
              </w:rPr>
            </w:pPr>
            <w:r>
              <w:rPr>
                <w:rFonts w:ascii="宋体" w:hAnsi="宋体" w:cs="宋体"/>
                <w:color w:val="000000"/>
                <w:szCs w:val="21"/>
              </w:rPr>
              <w:t>JB/T 7255-2020《水环真空泵和水环压缩机》</w:t>
            </w:r>
          </w:p>
          <w:p w:rsidR="001864E1" w:rsidRDefault="00CB4D4A">
            <w:pPr>
              <w:pStyle w:val="a7"/>
              <w:spacing w:line="320" w:lineRule="exact"/>
              <w:rPr>
                <w:rFonts w:ascii="Times New Roman" w:eastAsia="仿宋_GB2312" w:hAnsi="Times New Roman" w:hint="default"/>
                <w:szCs w:val="22"/>
              </w:rPr>
            </w:pPr>
            <w:r>
              <w:rPr>
                <w:rFonts w:hAnsi="宋体" w:cs="宋体"/>
                <w:color w:val="000000"/>
                <w:szCs w:val="21"/>
              </w:rPr>
              <w:t>《煤矿安全规程》（2016）</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jc w:val="left"/>
              <w:rPr>
                <w:rFonts w:ascii="宋体" w:hAnsi="宋体" w:cs="宋体" w:hint="default"/>
                <w:sz w:val="22"/>
              </w:rPr>
            </w:pPr>
          </w:p>
        </w:tc>
        <w:tc>
          <w:tcPr>
            <w:tcW w:w="733"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1864E1" w:rsidRDefault="00CB4D4A">
            <w:pPr>
              <w:jc w:val="left"/>
              <w:rPr>
                <w:rFonts w:ascii="宋体" w:hAnsi="宋体" w:cs="宋体" w:hint="default"/>
                <w:sz w:val="22"/>
              </w:rPr>
            </w:pPr>
            <w:r>
              <w:rPr>
                <w:rFonts w:ascii="宋体" w:hAnsi="宋体" w:cs="宋体"/>
                <w:sz w:val="22"/>
              </w:rPr>
              <w:t>标准变更</w:t>
            </w: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jc w:val="center"/>
              <w:rPr>
                <w:rFonts w:hAnsi="宋体" w:cs="宋体" w:hint="default"/>
                <w:color w:val="000000"/>
                <w:szCs w:val="22"/>
              </w:rPr>
            </w:pPr>
            <w:r>
              <w:rPr>
                <w:rFonts w:ascii="宋体" w:hAnsi="宋体" w:cs="宋体"/>
                <w:color w:val="000000"/>
                <w:szCs w:val="21"/>
              </w:rPr>
              <w:t>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rPr>
                <w:rFonts w:hint="default"/>
                <w:color w:val="000000"/>
                <w:szCs w:val="21"/>
              </w:rPr>
            </w:pPr>
            <w:r>
              <w:rPr>
                <w:rFonts w:ascii="宋体" w:hAnsi="宋体" w:cs="宋体"/>
                <w:color w:val="000000"/>
                <w:szCs w:val="21"/>
              </w:rPr>
              <w:t>吸入压力</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jc w:val="center"/>
              <w:rPr>
                <w:rFonts w:hAnsi="宋体" w:cs="宋体" w:hint="default"/>
                <w:color w:val="000000"/>
                <w:szCs w:val="22"/>
              </w:rPr>
            </w:pPr>
            <w:r>
              <w:rPr>
                <w:rFonts w:ascii="宋体" w:hAnsi="宋体" w:cs="宋体"/>
                <w:color w:val="000000"/>
                <w:szCs w:val="21"/>
              </w:rPr>
              <w:t>4</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rPr>
                <w:rFonts w:hint="default"/>
                <w:color w:val="000000"/>
                <w:szCs w:val="21"/>
              </w:rPr>
            </w:pPr>
            <w:r>
              <w:rPr>
                <w:rFonts w:ascii="宋体" w:hAnsi="宋体" w:cs="宋体"/>
                <w:color w:val="000000"/>
                <w:szCs w:val="21"/>
              </w:rPr>
              <w:t>排出压力</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jc w:val="center"/>
              <w:rPr>
                <w:rFonts w:hAnsi="宋体" w:cs="宋体" w:hint="default"/>
                <w:color w:val="000000"/>
                <w:szCs w:val="22"/>
              </w:rPr>
            </w:pPr>
            <w:r>
              <w:rPr>
                <w:rFonts w:ascii="宋体" w:hAnsi="宋体" w:cs="宋体"/>
                <w:color w:val="000000"/>
                <w:szCs w:val="21"/>
              </w:rPr>
              <w:t>5</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rPr>
                <w:rFonts w:hint="default"/>
                <w:color w:val="000000"/>
                <w:szCs w:val="21"/>
              </w:rPr>
            </w:pPr>
            <w:r>
              <w:rPr>
                <w:rFonts w:ascii="宋体" w:hAnsi="宋体" w:cs="宋体"/>
                <w:color w:val="000000"/>
                <w:szCs w:val="21"/>
              </w:rPr>
              <w:t>转速</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jc w:val="center"/>
              <w:rPr>
                <w:rFonts w:hAnsi="宋体" w:cs="宋体" w:hint="default"/>
                <w:color w:val="000000"/>
                <w:szCs w:val="22"/>
              </w:rPr>
            </w:pPr>
            <w:r>
              <w:rPr>
                <w:rFonts w:ascii="宋体" w:hAnsi="宋体" w:cs="宋体"/>
                <w:color w:val="000000"/>
                <w:szCs w:val="21"/>
              </w:rPr>
              <w:t>6</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rPr>
                <w:rFonts w:hint="default"/>
                <w:color w:val="000000"/>
                <w:szCs w:val="21"/>
              </w:rPr>
            </w:pPr>
            <w:r>
              <w:rPr>
                <w:rFonts w:ascii="宋体" w:hAnsi="宋体" w:cs="宋体"/>
                <w:color w:val="000000"/>
                <w:szCs w:val="21"/>
              </w:rPr>
              <w:t>效率</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jc w:val="center"/>
              <w:rPr>
                <w:rFonts w:hAnsi="宋体" w:cs="宋体" w:hint="default"/>
                <w:color w:val="000000"/>
                <w:szCs w:val="22"/>
              </w:rPr>
            </w:pPr>
            <w:r>
              <w:rPr>
                <w:rFonts w:ascii="宋体" w:hAnsi="宋体" w:cs="宋体"/>
                <w:color w:val="000000"/>
                <w:szCs w:val="21"/>
              </w:rPr>
              <w:t>7</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rPr>
                <w:rFonts w:hint="default"/>
                <w:color w:val="000000"/>
                <w:szCs w:val="21"/>
              </w:rPr>
            </w:pPr>
            <w:r>
              <w:rPr>
                <w:rFonts w:ascii="宋体" w:hAnsi="宋体" w:cs="宋体"/>
                <w:color w:val="000000"/>
                <w:szCs w:val="21"/>
              </w:rPr>
              <w:t>轴功率</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jc w:val="center"/>
              <w:rPr>
                <w:rFonts w:hAnsi="宋体" w:cs="宋体" w:hint="default"/>
                <w:color w:val="000000"/>
                <w:szCs w:val="22"/>
              </w:rPr>
            </w:pPr>
            <w:r>
              <w:rPr>
                <w:rFonts w:ascii="宋体" w:hAnsi="宋体" w:cs="宋体"/>
                <w:color w:val="000000"/>
                <w:szCs w:val="21"/>
              </w:rPr>
              <w:t>8</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rPr>
                <w:rFonts w:hint="default"/>
                <w:color w:val="000000"/>
                <w:szCs w:val="21"/>
              </w:rPr>
            </w:pPr>
            <w:r>
              <w:rPr>
                <w:rFonts w:ascii="宋体" w:hAnsi="宋体" w:cs="宋体"/>
                <w:color w:val="000000"/>
                <w:szCs w:val="21"/>
              </w:rPr>
              <w:t>供水量</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jc w:val="center"/>
              <w:rPr>
                <w:rFonts w:hAnsi="宋体" w:cs="宋体" w:hint="default"/>
                <w:color w:val="000000"/>
                <w:szCs w:val="22"/>
              </w:rPr>
            </w:pPr>
            <w:r>
              <w:rPr>
                <w:rFonts w:ascii="宋体" w:hAnsi="宋体" w:cs="宋体"/>
                <w:color w:val="000000"/>
                <w:szCs w:val="21"/>
              </w:rPr>
              <w:t>9</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rPr>
                <w:rFonts w:hint="default"/>
                <w:color w:val="000000"/>
                <w:szCs w:val="21"/>
              </w:rPr>
            </w:pPr>
            <w:r>
              <w:rPr>
                <w:rFonts w:ascii="宋体" w:hAnsi="宋体" w:cs="宋体"/>
                <w:color w:val="000000"/>
                <w:szCs w:val="21"/>
              </w:rPr>
              <w:t>进水温度</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jc w:val="center"/>
              <w:rPr>
                <w:rFonts w:hAnsi="宋体" w:cs="宋体" w:hint="default"/>
                <w:color w:val="000000"/>
                <w:szCs w:val="22"/>
              </w:rPr>
            </w:pPr>
            <w:r>
              <w:rPr>
                <w:rFonts w:ascii="宋体" w:hAnsi="宋体" w:cs="宋体"/>
                <w:color w:val="000000"/>
                <w:szCs w:val="21"/>
              </w:rPr>
              <w:t>10</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rPr>
                <w:rFonts w:hint="default"/>
                <w:color w:val="000000"/>
                <w:szCs w:val="21"/>
              </w:rPr>
            </w:pPr>
            <w:r>
              <w:rPr>
                <w:rFonts w:ascii="宋体" w:hAnsi="宋体" w:cs="宋体"/>
                <w:color w:val="000000"/>
                <w:szCs w:val="21"/>
              </w:rPr>
              <w:t>排气温度</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jc w:val="center"/>
              <w:rPr>
                <w:rFonts w:hAnsi="宋体" w:cs="宋体" w:hint="default"/>
                <w:color w:val="000000"/>
                <w:szCs w:val="22"/>
              </w:rPr>
            </w:pPr>
            <w:r>
              <w:rPr>
                <w:rFonts w:ascii="宋体" w:hAnsi="宋体" w:cs="宋体"/>
                <w:color w:val="000000"/>
                <w:szCs w:val="21"/>
              </w:rPr>
              <w:t>11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rPr>
                <w:rFonts w:hint="default"/>
                <w:color w:val="000000"/>
                <w:szCs w:val="21"/>
              </w:rPr>
            </w:pPr>
            <w:r>
              <w:rPr>
                <w:rFonts w:ascii="宋体" w:hAnsi="宋体" w:cs="宋体"/>
                <w:color w:val="000000"/>
                <w:szCs w:val="21"/>
              </w:rPr>
              <w:t>环境空气温度</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jc w:val="center"/>
              <w:rPr>
                <w:rFonts w:hAnsi="宋体" w:cs="宋体" w:hint="default"/>
                <w:color w:val="000000"/>
                <w:szCs w:val="22"/>
              </w:rPr>
            </w:pPr>
            <w:r>
              <w:rPr>
                <w:rFonts w:ascii="宋体" w:hAnsi="宋体" w:cs="宋体"/>
                <w:color w:val="000000"/>
                <w:szCs w:val="21"/>
              </w:rPr>
              <w:t>12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rPr>
                <w:rFonts w:hint="default"/>
                <w:color w:val="000000"/>
                <w:szCs w:val="21"/>
              </w:rPr>
            </w:pPr>
            <w:r>
              <w:rPr>
                <w:rFonts w:ascii="宋体" w:hAnsi="宋体" w:cs="宋体"/>
                <w:color w:val="000000"/>
                <w:szCs w:val="21"/>
              </w:rPr>
              <w:t>环境空气湿度</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jc w:val="center"/>
              <w:rPr>
                <w:rFonts w:hAnsi="宋体" w:cs="宋体" w:hint="default"/>
                <w:color w:val="000000"/>
                <w:szCs w:val="22"/>
              </w:rPr>
            </w:pPr>
            <w:r>
              <w:rPr>
                <w:rFonts w:ascii="宋体" w:hAnsi="宋体" w:cs="宋体"/>
                <w:color w:val="000000"/>
                <w:szCs w:val="21"/>
              </w:rPr>
              <w:t>13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rPr>
                <w:rFonts w:hint="default"/>
                <w:color w:val="000000"/>
                <w:szCs w:val="21"/>
              </w:rPr>
            </w:pPr>
            <w:r>
              <w:rPr>
                <w:rFonts w:ascii="宋体" w:hAnsi="宋体" w:cs="宋体"/>
                <w:color w:val="000000"/>
                <w:szCs w:val="21"/>
              </w:rPr>
              <w:t>大气压力</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jc w:val="center"/>
              <w:rPr>
                <w:rFonts w:hAnsi="宋体" w:cs="宋体" w:hint="default"/>
                <w:color w:val="000000"/>
                <w:szCs w:val="22"/>
              </w:rPr>
            </w:pPr>
            <w:r>
              <w:rPr>
                <w:rFonts w:ascii="宋体" w:hAnsi="宋体" w:cs="宋体"/>
                <w:color w:val="000000"/>
                <w:szCs w:val="21"/>
              </w:rPr>
              <w:t>14</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rPr>
                <w:rFonts w:hint="default"/>
                <w:color w:val="000000"/>
                <w:szCs w:val="21"/>
              </w:rPr>
            </w:pPr>
            <w:r>
              <w:rPr>
                <w:rFonts w:ascii="宋体" w:hAnsi="宋体" w:cs="宋体"/>
                <w:color w:val="000000"/>
                <w:szCs w:val="21"/>
              </w:rPr>
              <w:t>极限真空度</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jc w:val="center"/>
              <w:rPr>
                <w:rFonts w:hAnsi="宋体" w:cs="宋体" w:hint="default"/>
                <w:color w:val="000000"/>
                <w:szCs w:val="22"/>
              </w:rPr>
            </w:pPr>
            <w:r>
              <w:rPr>
                <w:rFonts w:ascii="宋体" w:hAnsi="宋体" w:cs="宋体"/>
                <w:color w:val="000000"/>
                <w:szCs w:val="21"/>
              </w:rPr>
              <w:t>15</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rPr>
                <w:rFonts w:hint="default"/>
                <w:color w:val="000000"/>
                <w:szCs w:val="21"/>
              </w:rPr>
            </w:pPr>
            <w:r>
              <w:rPr>
                <w:rFonts w:ascii="宋体" w:hAnsi="宋体" w:cs="宋体"/>
                <w:color w:val="000000"/>
                <w:szCs w:val="21"/>
              </w:rPr>
              <w:t>振动</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jc w:val="center"/>
              <w:rPr>
                <w:rFonts w:hAnsi="宋体" w:cs="宋体" w:hint="default"/>
                <w:color w:val="000000"/>
                <w:szCs w:val="22"/>
              </w:rPr>
            </w:pPr>
            <w:r>
              <w:rPr>
                <w:rFonts w:ascii="宋体" w:hAnsi="宋体" w:cs="宋体"/>
                <w:color w:val="000000"/>
                <w:szCs w:val="21"/>
              </w:rPr>
              <w:t>16</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rPr>
                <w:rFonts w:hint="default"/>
                <w:color w:val="000000"/>
                <w:szCs w:val="21"/>
              </w:rPr>
            </w:pPr>
            <w:r>
              <w:rPr>
                <w:rFonts w:ascii="宋体" w:hAnsi="宋体" w:cs="宋体"/>
                <w:color w:val="000000"/>
                <w:szCs w:val="21"/>
              </w:rPr>
              <w:t>噪声</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108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20" w:lineRule="exact"/>
              <w:jc w:val="center"/>
              <w:rPr>
                <w:rFonts w:hAnsi="宋体" w:cs="宋体" w:hint="default"/>
                <w:color w:val="000000"/>
                <w:szCs w:val="22"/>
              </w:rPr>
            </w:pPr>
            <w:r>
              <w:rPr>
                <w:rFonts w:hAnsi="宋体" w:cs="宋体"/>
                <w:color w:val="000000"/>
              </w:rPr>
              <w:t>17</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rPr>
                <w:rFonts w:hint="default"/>
                <w:color w:val="000000"/>
                <w:szCs w:val="21"/>
              </w:rPr>
            </w:pPr>
            <w:r>
              <w:rPr>
                <w:rFonts w:ascii="宋体" w:hAnsi="宋体" w:cs="宋体"/>
                <w:color w:val="000000"/>
                <w:spacing w:val="-11"/>
                <w:kern w:val="0"/>
                <w:szCs w:val="21"/>
              </w:rPr>
              <w:t>轴承温度</w:t>
            </w:r>
          </w:p>
        </w:tc>
        <w:tc>
          <w:tcPr>
            <w:tcW w:w="309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jc w:val="left"/>
              <w:rPr>
                <w:rFonts w:ascii="宋体" w:hAnsi="宋体" w:cs="宋体" w:hint="default"/>
                <w:sz w:val="22"/>
              </w:rPr>
            </w:pPr>
          </w:p>
        </w:tc>
        <w:tc>
          <w:tcPr>
            <w:tcW w:w="73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20" w:lineRule="exact"/>
              <w:jc w:val="center"/>
              <w:rPr>
                <w:rFonts w:ascii="Times New Roman" w:eastAsia="仿宋_GB2312" w:hAnsi="Times New Roman" w:hint="default"/>
                <w:szCs w:val="22"/>
              </w:rPr>
            </w:pPr>
            <w:r>
              <w:rPr>
                <w:rFonts w:ascii="Times New Roman" w:eastAsia="仿宋_GB2312" w:hAnsi="Times New Roman"/>
              </w:rPr>
              <w:t>12</w:t>
            </w:r>
          </w:p>
        </w:tc>
        <w:tc>
          <w:tcPr>
            <w:tcW w:w="10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320" w:lineRule="exact"/>
              <w:rPr>
                <w:rFonts w:ascii="Times New Roman" w:eastAsia="仿宋_GB2312" w:hAnsi="Times New Roman" w:hint="default"/>
                <w:szCs w:val="22"/>
              </w:rPr>
            </w:pPr>
            <w:r>
              <w:rPr>
                <w:rFonts w:hAnsi="宋体" w:cs="宋体"/>
                <w:color w:val="000000"/>
              </w:rPr>
              <w:t>移动变电站</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jc w:val="center"/>
              <w:rPr>
                <w:rFonts w:hAnsi="宋体" w:cs="宋体" w:hint="default"/>
                <w:color w:val="000000"/>
                <w:szCs w:val="22"/>
              </w:rPr>
            </w:pPr>
            <w:r>
              <w:rPr>
                <w:rFonts w:ascii="宋体" w:hAnsi="宋体" w:cs="宋体"/>
                <w:color w:val="000000"/>
                <w:szCs w:val="21"/>
              </w:rPr>
              <w:t>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rPr>
                <w:rFonts w:hint="default"/>
                <w:color w:val="000000"/>
                <w:szCs w:val="21"/>
              </w:rPr>
            </w:pPr>
            <w:r>
              <w:rPr>
                <w:rFonts w:ascii="宋体" w:hAnsi="宋体" w:cs="宋体"/>
                <w:color w:val="000000"/>
                <w:szCs w:val="21"/>
              </w:rPr>
              <w:t>绝缘电阻、吸收比</w:t>
            </w:r>
          </w:p>
        </w:tc>
        <w:tc>
          <w:tcPr>
            <w:tcW w:w="30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rPr>
                <w:rFonts w:ascii="宋体" w:hAnsi="宋体" w:cs="宋体" w:hint="default"/>
                <w:color w:val="000000"/>
                <w:szCs w:val="21"/>
              </w:rPr>
            </w:pPr>
            <w:r>
              <w:rPr>
                <w:rFonts w:ascii="宋体" w:hAnsi="宋体" w:cs="宋体"/>
                <w:color w:val="000000"/>
                <w:szCs w:val="21"/>
              </w:rPr>
              <w:t>GB/T 8286-2017《矿用隔爆型移动变电站》</w:t>
            </w:r>
          </w:p>
          <w:p w:rsidR="001864E1" w:rsidRDefault="00CB4D4A">
            <w:pPr>
              <w:spacing w:line="320" w:lineRule="exact"/>
              <w:rPr>
                <w:rFonts w:ascii="宋体" w:hAnsi="宋体" w:cs="宋体" w:hint="default"/>
                <w:color w:val="000000"/>
                <w:szCs w:val="21"/>
              </w:rPr>
            </w:pPr>
            <w:r>
              <w:rPr>
                <w:rFonts w:ascii="宋体" w:hAnsi="宋体" w:cs="宋体"/>
                <w:color w:val="000000"/>
                <w:szCs w:val="21"/>
              </w:rPr>
              <w:t>NB/T10179-2019《煤矿在用高压开关设备电气试验规范》</w:t>
            </w:r>
          </w:p>
          <w:p w:rsidR="001864E1" w:rsidRDefault="00CB4D4A">
            <w:pPr>
              <w:spacing w:line="320" w:lineRule="exact"/>
              <w:rPr>
                <w:rFonts w:ascii="宋体" w:hAnsi="宋体" w:cs="宋体" w:hint="default"/>
                <w:color w:val="000000"/>
                <w:szCs w:val="21"/>
              </w:rPr>
            </w:pPr>
            <w:r>
              <w:rPr>
                <w:rFonts w:ascii="宋体" w:hAnsi="宋体" w:cs="宋体"/>
                <w:color w:val="000000"/>
                <w:szCs w:val="21"/>
              </w:rPr>
              <w:t>MT/T 871-2011《矿用防爆低压交流真空馈电开关》</w:t>
            </w:r>
          </w:p>
          <w:p w:rsidR="001864E1" w:rsidRDefault="00CB4D4A">
            <w:pPr>
              <w:spacing w:line="320" w:lineRule="exact"/>
              <w:rPr>
                <w:rFonts w:ascii="宋体" w:hAnsi="宋体" w:cs="宋体" w:hint="default"/>
              </w:rPr>
            </w:pPr>
            <w:r>
              <w:rPr>
                <w:rFonts w:ascii="宋体" w:hAnsi="宋体" w:cs="宋体"/>
                <w:color w:val="000000"/>
                <w:szCs w:val="21"/>
              </w:rPr>
              <w:t>NB/T10177-2019《煤矿在用电力变压器电气安全检测检验规范》</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rPr>
                <w:rFonts w:ascii="宋体" w:hAnsi="宋体" w:cs="宋体" w:hint="default"/>
                <w:sz w:val="22"/>
              </w:rPr>
            </w:pPr>
          </w:p>
        </w:tc>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rPr>
            </w:pPr>
            <w:r>
              <w:rPr>
                <w:rFonts w:ascii="宋体" w:hAnsi="宋体" w:cs="宋体"/>
              </w:rPr>
              <w:t>增项</w:t>
            </w: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jc w:val="center"/>
              <w:rPr>
                <w:rFonts w:eastAsia="Times New Roman" w:hint="default"/>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jc w:val="left"/>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jc w:val="center"/>
              <w:rPr>
                <w:rFonts w:hAnsi="宋体" w:cs="宋体" w:hint="default"/>
                <w:color w:val="000000"/>
                <w:szCs w:val="22"/>
              </w:rPr>
            </w:pPr>
            <w:r>
              <w:rPr>
                <w:rFonts w:ascii="宋体" w:hAnsi="宋体" w:cs="宋体"/>
                <w:color w:val="000000"/>
                <w:szCs w:val="21"/>
              </w:rPr>
              <w:t>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rPr>
                <w:rFonts w:hint="default"/>
                <w:color w:val="000000"/>
                <w:szCs w:val="21"/>
              </w:rPr>
            </w:pPr>
            <w:r>
              <w:rPr>
                <w:rFonts w:ascii="宋体" w:hAnsi="宋体" w:cs="宋体"/>
                <w:color w:val="000000"/>
                <w:szCs w:val="21"/>
              </w:rPr>
              <w:t>工频耐压</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jc w:val="center"/>
              <w:rPr>
                <w:rFonts w:eastAsia="Times New Roman" w:hint="default"/>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jc w:val="left"/>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jc w:val="center"/>
              <w:rPr>
                <w:rFonts w:hAnsi="宋体" w:cs="宋体" w:hint="default"/>
                <w:color w:val="000000"/>
                <w:szCs w:val="22"/>
              </w:rPr>
            </w:pPr>
            <w:r>
              <w:rPr>
                <w:rFonts w:ascii="宋体" w:hAnsi="宋体" w:cs="宋体"/>
                <w:color w:val="000000"/>
                <w:szCs w:val="21"/>
              </w:rPr>
              <w:t>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rPr>
                <w:rFonts w:hint="default"/>
                <w:color w:val="000000"/>
                <w:szCs w:val="21"/>
              </w:rPr>
            </w:pPr>
            <w:r>
              <w:rPr>
                <w:rFonts w:ascii="宋体" w:hAnsi="宋体" w:cs="宋体"/>
                <w:color w:val="000000"/>
                <w:szCs w:val="21"/>
              </w:rPr>
              <w:t>绕组直流电阻</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jc w:val="center"/>
              <w:rPr>
                <w:rFonts w:eastAsia="Times New Roman" w:hint="default"/>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jc w:val="left"/>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jc w:val="center"/>
              <w:rPr>
                <w:rFonts w:hAnsi="宋体" w:cs="宋体" w:hint="default"/>
                <w:color w:val="000000"/>
                <w:szCs w:val="22"/>
              </w:rPr>
            </w:pPr>
            <w:r>
              <w:rPr>
                <w:rFonts w:ascii="宋体" w:hAnsi="宋体" w:cs="宋体"/>
                <w:color w:val="000000"/>
                <w:szCs w:val="21"/>
              </w:rPr>
              <w:t>4</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rPr>
                <w:rFonts w:hint="default"/>
                <w:color w:val="000000"/>
                <w:szCs w:val="21"/>
              </w:rPr>
            </w:pPr>
            <w:r>
              <w:rPr>
                <w:rFonts w:ascii="宋体" w:hAnsi="宋体" w:cs="宋体"/>
                <w:color w:val="000000"/>
                <w:szCs w:val="21"/>
              </w:rPr>
              <w:t>电压比</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jc w:val="center"/>
              <w:rPr>
                <w:rFonts w:eastAsia="Times New Roman" w:hint="default"/>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jc w:val="left"/>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jc w:val="center"/>
              <w:rPr>
                <w:rFonts w:hAnsi="宋体" w:cs="宋体" w:hint="default"/>
                <w:color w:val="000000"/>
                <w:szCs w:val="22"/>
              </w:rPr>
            </w:pPr>
            <w:r>
              <w:rPr>
                <w:rFonts w:ascii="宋体" w:hAnsi="宋体" w:cs="宋体"/>
                <w:color w:val="000000"/>
                <w:szCs w:val="21"/>
              </w:rPr>
              <w:t>5</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rPr>
                <w:rFonts w:hint="default"/>
                <w:color w:val="000000"/>
                <w:szCs w:val="21"/>
              </w:rPr>
            </w:pPr>
            <w:r>
              <w:rPr>
                <w:rFonts w:ascii="宋体" w:hAnsi="宋体" w:cs="宋体"/>
                <w:color w:val="000000"/>
                <w:szCs w:val="21"/>
              </w:rPr>
              <w:t>主回路电阻</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jc w:val="center"/>
              <w:rPr>
                <w:rFonts w:eastAsia="Times New Roman" w:hint="default"/>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jc w:val="left"/>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jc w:val="center"/>
              <w:rPr>
                <w:rFonts w:hAnsi="宋体" w:cs="宋体" w:hint="default"/>
                <w:color w:val="000000"/>
                <w:szCs w:val="22"/>
              </w:rPr>
            </w:pPr>
            <w:r>
              <w:rPr>
                <w:rFonts w:ascii="宋体" w:hAnsi="宋体" w:cs="宋体"/>
                <w:color w:val="000000"/>
                <w:szCs w:val="21"/>
              </w:rPr>
              <w:t>6</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rPr>
                <w:rFonts w:hint="default"/>
                <w:color w:val="000000"/>
                <w:szCs w:val="21"/>
              </w:rPr>
            </w:pPr>
            <w:r>
              <w:rPr>
                <w:rFonts w:ascii="宋体" w:hAnsi="宋体" w:cs="宋体"/>
                <w:color w:val="000000"/>
                <w:szCs w:val="21"/>
              </w:rPr>
              <w:t>指示装置</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jc w:val="center"/>
              <w:rPr>
                <w:rFonts w:eastAsia="Times New Roman" w:hint="default"/>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jc w:val="left"/>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jc w:val="center"/>
              <w:rPr>
                <w:rFonts w:hAnsi="宋体" w:cs="宋体" w:hint="default"/>
                <w:color w:val="000000"/>
                <w:szCs w:val="22"/>
              </w:rPr>
            </w:pPr>
            <w:r>
              <w:rPr>
                <w:rFonts w:ascii="宋体" w:hAnsi="宋体" w:cs="宋体"/>
                <w:color w:val="000000"/>
                <w:szCs w:val="21"/>
              </w:rPr>
              <w:t>7</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rPr>
                <w:rFonts w:hint="default"/>
                <w:color w:val="000000"/>
                <w:szCs w:val="21"/>
              </w:rPr>
            </w:pPr>
            <w:r>
              <w:rPr>
                <w:rFonts w:ascii="宋体" w:hAnsi="宋体" w:cs="宋体"/>
                <w:color w:val="000000"/>
                <w:szCs w:val="21"/>
              </w:rPr>
              <w:t>自检功能</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jc w:val="center"/>
              <w:rPr>
                <w:rFonts w:eastAsia="Times New Roman" w:hint="default"/>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jc w:val="left"/>
              <w:rPr>
                <w:rFonts w:ascii="宋体" w:hAnsi="宋体" w:cs="宋体" w:hint="default"/>
                <w:color w:val="000000"/>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jc w:val="center"/>
              <w:rPr>
                <w:rFonts w:hAnsi="宋体" w:cs="宋体" w:hint="default"/>
                <w:color w:val="000000"/>
                <w:szCs w:val="22"/>
              </w:rPr>
            </w:pPr>
            <w:r>
              <w:rPr>
                <w:rFonts w:ascii="宋体" w:hAnsi="宋体" w:cs="宋体"/>
                <w:color w:val="000000"/>
                <w:szCs w:val="21"/>
              </w:rPr>
              <w:t>8</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rPr>
                <w:rFonts w:hint="default"/>
                <w:color w:val="000000"/>
                <w:szCs w:val="21"/>
              </w:rPr>
            </w:pPr>
            <w:r>
              <w:rPr>
                <w:rFonts w:ascii="宋体" w:hAnsi="宋体" w:cs="宋体"/>
                <w:color w:val="000000"/>
                <w:szCs w:val="21"/>
              </w:rPr>
              <w:t>短路保护</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jc w:val="center"/>
              <w:rPr>
                <w:rFonts w:hAnsi="宋体" w:cs="宋体" w:hint="default"/>
                <w:color w:val="000000"/>
                <w:szCs w:val="22"/>
              </w:rPr>
            </w:pPr>
            <w:r>
              <w:rPr>
                <w:rFonts w:ascii="宋体" w:hAnsi="宋体" w:cs="宋体"/>
                <w:color w:val="000000"/>
                <w:szCs w:val="21"/>
              </w:rPr>
              <w:t>9</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rPr>
                <w:rFonts w:hint="default"/>
                <w:color w:val="000000"/>
                <w:szCs w:val="21"/>
              </w:rPr>
            </w:pPr>
            <w:r>
              <w:rPr>
                <w:rFonts w:ascii="宋体" w:hAnsi="宋体" w:cs="宋体"/>
                <w:color w:val="000000"/>
                <w:szCs w:val="21"/>
              </w:rPr>
              <w:t>过载保护</w:t>
            </w:r>
          </w:p>
        </w:tc>
        <w:tc>
          <w:tcPr>
            <w:tcW w:w="30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jc w:val="center"/>
              <w:rPr>
                <w:rFonts w:ascii="宋体" w:hAnsi="宋体" w:cs="宋体" w:hint="default"/>
                <w:color w:val="000000"/>
                <w:szCs w:val="21"/>
              </w:rPr>
            </w:pPr>
            <w:r>
              <w:rPr>
                <w:rFonts w:ascii="宋体" w:hAnsi="宋体" w:cs="宋体"/>
                <w:color w:val="000000"/>
                <w:szCs w:val="21"/>
              </w:rPr>
              <w:t>10</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rPr>
                <w:rFonts w:ascii="宋体" w:hAnsi="宋体" w:cs="宋体" w:hint="default"/>
                <w:color w:val="000000"/>
                <w:szCs w:val="21"/>
              </w:rPr>
            </w:pPr>
            <w:r>
              <w:rPr>
                <w:rFonts w:ascii="宋体" w:hAnsi="宋体" w:cs="宋体"/>
                <w:color w:val="000000"/>
                <w:szCs w:val="21"/>
              </w:rPr>
              <w:t>漏电及漏电闭锁保护</w:t>
            </w:r>
          </w:p>
        </w:tc>
        <w:tc>
          <w:tcPr>
            <w:tcW w:w="30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jc w:val="center"/>
              <w:rPr>
                <w:rFonts w:ascii="宋体" w:hAnsi="宋体" w:cs="宋体" w:hint="default"/>
                <w:color w:val="000000"/>
                <w:szCs w:val="21"/>
              </w:rPr>
            </w:pPr>
            <w:r>
              <w:rPr>
                <w:rFonts w:ascii="宋体" w:hAnsi="宋体" w:cs="宋体"/>
                <w:color w:val="000000"/>
                <w:szCs w:val="21"/>
              </w:rPr>
              <w:t>11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rPr>
                <w:rFonts w:ascii="宋体" w:hAnsi="宋体" w:cs="宋体" w:hint="default"/>
                <w:color w:val="000000"/>
                <w:szCs w:val="21"/>
              </w:rPr>
            </w:pPr>
            <w:r>
              <w:rPr>
                <w:rFonts w:ascii="宋体" w:hAnsi="宋体" w:cs="宋体"/>
                <w:color w:val="000000"/>
                <w:szCs w:val="21"/>
              </w:rPr>
              <w:t>过压、欠压保护</w:t>
            </w:r>
          </w:p>
        </w:tc>
        <w:tc>
          <w:tcPr>
            <w:tcW w:w="30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jc w:val="center"/>
              <w:rPr>
                <w:rFonts w:ascii="宋体" w:hAnsi="宋体" w:cs="宋体" w:hint="default"/>
              </w:rPr>
            </w:pP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jc w:val="left"/>
              <w:rPr>
                <w:rFonts w:ascii="宋体" w:hAnsi="宋体" w:cs="宋体" w:hint="default"/>
              </w:rPr>
            </w:pPr>
          </w:p>
        </w:tc>
        <w:tc>
          <w:tcPr>
            <w:tcW w:w="30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jc w:val="center"/>
              <w:rPr>
                <w:rFonts w:eastAsia="仿宋_GB2312" w:hint="default"/>
                <w:szCs w:val="22"/>
              </w:rPr>
            </w:pPr>
            <w:r>
              <w:rPr>
                <w:rFonts w:ascii="宋体" w:hAnsi="宋体" w:cs="宋体"/>
                <w:color w:val="000000"/>
                <w:szCs w:val="21"/>
              </w:rPr>
              <w:t>13</w:t>
            </w:r>
          </w:p>
          <w:p w:rsidR="001864E1" w:rsidRDefault="001864E1">
            <w:pPr>
              <w:spacing w:after="200" w:line="320" w:lineRule="exact"/>
              <w:jc w:val="left"/>
              <w:rPr>
                <w:rFonts w:ascii="宋体" w:hAnsi="宋体" w:cs="宋体" w:hint="default"/>
                <w:sz w:val="22"/>
              </w:rPr>
            </w:pPr>
          </w:p>
        </w:tc>
        <w:tc>
          <w:tcPr>
            <w:tcW w:w="10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rPr>
                <w:rFonts w:eastAsia="仿宋_GB2312" w:hint="default"/>
                <w:szCs w:val="22"/>
              </w:rPr>
            </w:pPr>
            <w:r>
              <w:rPr>
                <w:rFonts w:ascii="宋体" w:hAnsi="宋体" w:cs="宋体"/>
                <w:color w:val="000000"/>
                <w:szCs w:val="21"/>
              </w:rPr>
              <w:t>矿用隔爆型检漏继电器</w:t>
            </w:r>
          </w:p>
          <w:p w:rsidR="001864E1" w:rsidRDefault="001864E1">
            <w:pPr>
              <w:spacing w:after="200" w:line="32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jc w:val="center"/>
              <w:rPr>
                <w:rFonts w:ascii="宋体" w:hAnsi="宋体" w:cs="宋体" w:hint="default"/>
                <w:color w:val="000000"/>
                <w:szCs w:val="21"/>
              </w:rPr>
            </w:pPr>
            <w:r>
              <w:rPr>
                <w:rFonts w:ascii="宋体" w:hAnsi="宋体" w:cs="宋体"/>
                <w:color w:val="000000"/>
                <w:szCs w:val="21"/>
              </w:rPr>
              <w:t>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rPr>
                <w:rFonts w:ascii="宋体" w:hAnsi="宋体" w:cs="宋体" w:hint="default"/>
                <w:color w:val="000000"/>
                <w:szCs w:val="21"/>
              </w:rPr>
            </w:pPr>
            <w:r>
              <w:rPr>
                <w:rFonts w:ascii="宋体" w:hAnsi="宋体" w:cs="宋体"/>
                <w:color w:val="000000"/>
                <w:szCs w:val="21"/>
              </w:rPr>
              <w:t>绝缘电阻</w:t>
            </w:r>
          </w:p>
        </w:tc>
        <w:tc>
          <w:tcPr>
            <w:tcW w:w="309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spacing w:after="200" w:line="320" w:lineRule="exact"/>
              <w:jc w:val="left"/>
              <w:rPr>
                <w:rFonts w:ascii="宋体" w:hAnsi="宋体" w:cs="宋体" w:hint="default"/>
              </w:rPr>
            </w:pPr>
            <w:r>
              <w:rPr>
                <w:rFonts w:ascii="宋体" w:hAnsi="宋体" w:cs="宋体"/>
                <w:color w:val="000000"/>
                <w:szCs w:val="21"/>
              </w:rPr>
              <w:t>MT/T 189-1988《矿用隔爆型检漏继电器》</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jc w:val="left"/>
              <w:rPr>
                <w:rFonts w:ascii="宋体" w:hAnsi="宋体" w:cs="宋体" w:hint="default"/>
                <w:sz w:val="22"/>
              </w:rPr>
            </w:pPr>
          </w:p>
        </w:tc>
        <w:tc>
          <w:tcPr>
            <w:tcW w:w="7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jc w:val="left"/>
              <w:rPr>
                <w:rFonts w:ascii="宋体" w:hAnsi="宋体" w:cs="宋体" w:hint="default"/>
                <w:sz w:val="22"/>
              </w:rPr>
            </w:pPr>
            <w:r>
              <w:rPr>
                <w:rFonts w:ascii="宋体" w:hAnsi="宋体" w:cs="宋体"/>
                <w:sz w:val="22"/>
              </w:rPr>
              <w:t>增项</w:t>
            </w: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jc w:val="center"/>
              <w:rPr>
                <w:rFonts w:ascii="宋体" w:hAnsi="宋体" w:cs="宋体" w:hint="default"/>
                <w:color w:val="000000"/>
                <w:szCs w:val="21"/>
              </w:rPr>
            </w:pPr>
            <w:r>
              <w:rPr>
                <w:rFonts w:ascii="宋体" w:hAnsi="宋体" w:cs="宋体"/>
                <w:color w:val="000000"/>
                <w:szCs w:val="21"/>
              </w:rPr>
              <w:t>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rPr>
                <w:rFonts w:ascii="宋体" w:hAnsi="宋体" w:cs="宋体" w:hint="default"/>
                <w:color w:val="000000"/>
                <w:szCs w:val="21"/>
              </w:rPr>
            </w:pPr>
            <w:r>
              <w:rPr>
                <w:rFonts w:ascii="宋体" w:hAnsi="宋体" w:cs="宋体"/>
                <w:color w:val="000000"/>
                <w:szCs w:val="21"/>
              </w:rPr>
              <w:t>漏电动作电阻和闭锁电阻</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trHeight w:val="487"/>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jc w:val="center"/>
              <w:rPr>
                <w:rFonts w:ascii="宋体" w:hAnsi="宋体" w:cs="宋体" w:hint="default"/>
                <w:color w:val="000000"/>
                <w:szCs w:val="21"/>
              </w:rPr>
            </w:pPr>
            <w:r>
              <w:rPr>
                <w:rFonts w:ascii="宋体" w:hAnsi="宋体" w:cs="宋体"/>
                <w:color w:val="000000"/>
                <w:szCs w:val="21"/>
              </w:rPr>
              <w:t>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rPr>
                <w:rFonts w:ascii="宋体" w:hAnsi="宋体" w:cs="宋体" w:hint="default"/>
                <w:color w:val="000000"/>
                <w:szCs w:val="21"/>
              </w:rPr>
            </w:pPr>
            <w:r>
              <w:rPr>
                <w:rFonts w:ascii="宋体" w:hAnsi="宋体" w:cs="宋体"/>
                <w:color w:val="000000"/>
                <w:szCs w:val="21"/>
              </w:rPr>
              <w:t>动作时间</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trHeight w:val="750"/>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jc w:val="center"/>
              <w:rPr>
                <w:rFonts w:ascii="宋体" w:hAnsi="宋体" w:cs="宋体" w:hint="default"/>
                <w:color w:val="000000"/>
                <w:szCs w:val="21"/>
              </w:rPr>
            </w:pPr>
            <w:r>
              <w:rPr>
                <w:rFonts w:ascii="宋体" w:hAnsi="宋体" w:cs="宋体"/>
                <w:color w:val="000000"/>
                <w:szCs w:val="21"/>
              </w:rPr>
              <w:t>4</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rPr>
                <w:rFonts w:ascii="宋体" w:hAnsi="宋体" w:cs="宋体" w:hint="default"/>
                <w:color w:val="000000"/>
                <w:szCs w:val="21"/>
              </w:rPr>
            </w:pPr>
            <w:r>
              <w:rPr>
                <w:rFonts w:ascii="宋体" w:hAnsi="宋体" w:cs="宋体"/>
                <w:color w:val="000000"/>
                <w:szCs w:val="21"/>
              </w:rPr>
              <w:t>继电器人工复位</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trHeight w:val="760"/>
          <w:jc w:val="center"/>
        </w:trPr>
        <w:tc>
          <w:tcPr>
            <w:tcW w:w="489"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108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jc w:val="center"/>
              <w:rPr>
                <w:rFonts w:ascii="宋体" w:hAnsi="宋体" w:cs="宋体" w:hint="default"/>
                <w:color w:val="000000"/>
                <w:szCs w:val="21"/>
              </w:rPr>
            </w:pPr>
            <w:r>
              <w:rPr>
                <w:rFonts w:ascii="宋体" w:hAnsi="宋体" w:cs="宋体"/>
                <w:color w:val="000000"/>
                <w:szCs w:val="21"/>
              </w:rPr>
              <w:t>5</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20" w:lineRule="exact"/>
              <w:rPr>
                <w:rFonts w:ascii="宋体" w:hAnsi="宋体" w:cs="宋体" w:hint="default"/>
                <w:color w:val="000000"/>
                <w:szCs w:val="21"/>
              </w:rPr>
            </w:pPr>
            <w:r>
              <w:rPr>
                <w:rFonts w:ascii="宋体" w:hAnsi="宋体" w:cs="宋体"/>
                <w:color w:val="000000"/>
                <w:szCs w:val="21"/>
              </w:rPr>
              <w:t>继电器自检功能</w:t>
            </w:r>
          </w:p>
        </w:tc>
        <w:tc>
          <w:tcPr>
            <w:tcW w:w="309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2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20" w:lineRule="exact"/>
              <w:jc w:val="left"/>
              <w:rPr>
                <w:rFonts w:ascii="宋体" w:hAnsi="宋体" w:cs="宋体" w:hint="default"/>
                <w:sz w:val="22"/>
              </w:rPr>
            </w:pPr>
          </w:p>
        </w:tc>
        <w:tc>
          <w:tcPr>
            <w:tcW w:w="73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eastAsia="仿宋_GB2312" w:hint="default"/>
                <w:szCs w:val="22"/>
              </w:rPr>
            </w:pPr>
            <w:r>
              <w:rPr>
                <w:rFonts w:ascii="宋体" w:hAnsi="宋体" w:cs="宋体"/>
                <w:color w:val="000000"/>
                <w:szCs w:val="21"/>
              </w:rPr>
              <w:t>14</w:t>
            </w:r>
          </w:p>
          <w:p w:rsidR="001864E1" w:rsidRDefault="001864E1">
            <w:pPr>
              <w:spacing w:line="360" w:lineRule="auto"/>
              <w:jc w:val="center"/>
              <w:rPr>
                <w:rFonts w:hint="default"/>
              </w:rPr>
            </w:pPr>
          </w:p>
        </w:tc>
        <w:tc>
          <w:tcPr>
            <w:tcW w:w="10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eastAsia="仿宋_GB2312" w:hint="default"/>
                <w:szCs w:val="22"/>
              </w:rPr>
            </w:pPr>
            <w:r>
              <w:rPr>
                <w:rFonts w:ascii="宋体" w:hAnsi="宋体" w:cs="宋体"/>
                <w:color w:val="000000"/>
                <w:szCs w:val="21"/>
              </w:rPr>
              <w:t>矿用隔爆型低压交流真空馈电开关</w:t>
            </w:r>
          </w:p>
          <w:p w:rsidR="001864E1" w:rsidRDefault="001864E1">
            <w:pPr>
              <w:rPr>
                <w:rFonts w:ascii="宋体" w:hAnsi="宋体" w:cs="宋体" w:hint="default"/>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绝缘电阻</w:t>
            </w:r>
          </w:p>
        </w:tc>
        <w:tc>
          <w:tcPr>
            <w:tcW w:w="30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szCs w:val="21"/>
              </w:rPr>
            </w:pPr>
            <w:r>
              <w:rPr>
                <w:rFonts w:ascii="宋体" w:hAnsi="宋体" w:cs="宋体"/>
                <w:color w:val="000000"/>
                <w:szCs w:val="21"/>
              </w:rPr>
              <w:t>MT/T 871-2011《矿用防爆低压交流真空馈电开关》</w:t>
            </w:r>
          </w:p>
          <w:p w:rsidR="001864E1" w:rsidRDefault="00CB4D4A">
            <w:pPr>
              <w:rPr>
                <w:rFonts w:ascii="宋体" w:hAnsi="宋体" w:cs="宋体" w:hint="default"/>
                <w:color w:val="000000"/>
                <w:szCs w:val="21"/>
              </w:rPr>
            </w:pPr>
            <w:r>
              <w:rPr>
                <w:rFonts w:ascii="宋体" w:hAnsi="宋体" w:cs="宋体"/>
                <w:color w:val="000000"/>
                <w:szCs w:val="21"/>
              </w:rPr>
              <w:t>AQ 1023-2006《煤矿井下低 压供电系统及装备通用安 全技术要求》</w:t>
            </w:r>
          </w:p>
          <w:p w:rsidR="001864E1" w:rsidRDefault="00CB4D4A">
            <w:pPr>
              <w:spacing w:line="300" w:lineRule="auto"/>
              <w:rPr>
                <w:rFonts w:ascii="宋体" w:hAnsi="宋体" w:cs="宋体" w:hint="default"/>
              </w:rPr>
            </w:pPr>
            <w:r>
              <w:rPr>
                <w:rFonts w:ascii="宋体" w:hAnsi="宋体" w:cs="宋体"/>
                <w:color w:val="000000"/>
                <w:szCs w:val="21"/>
              </w:rPr>
              <w:t>GB/T 7251.1-2013《低压成套开关设备和控制设备 第 1 部分:总则》</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rPr>
            </w:pPr>
          </w:p>
        </w:tc>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rPr>
            </w:pPr>
            <w:r>
              <w:rPr>
                <w:rFonts w:ascii="宋体" w:hAnsi="宋体" w:cs="宋体"/>
              </w:rPr>
              <w:t>增项</w:t>
            </w: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rPr>
                <w:rFonts w:ascii="宋体" w:hAnsi="宋体" w:cs="宋体" w:hint="default"/>
                <w:color w:val="000000"/>
                <w:szCs w:val="21"/>
              </w:rPr>
            </w:pPr>
            <w:r>
              <w:rPr>
                <w:rFonts w:ascii="宋体" w:hAnsi="宋体" w:cs="宋体"/>
                <w:color w:val="000000"/>
                <w:szCs w:val="21"/>
              </w:rPr>
              <w:t>馈电开关手柄与前门闭锁</w:t>
            </w:r>
          </w:p>
        </w:tc>
        <w:tc>
          <w:tcPr>
            <w:tcW w:w="30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rPr>
                <w:rFonts w:ascii="宋体" w:hAnsi="宋体" w:cs="宋体" w:hint="default"/>
                <w:color w:val="000000"/>
                <w:szCs w:val="21"/>
              </w:rPr>
            </w:pPr>
            <w:r>
              <w:rPr>
                <w:rFonts w:ascii="宋体" w:hAnsi="宋体" w:cs="宋体"/>
                <w:color w:val="000000"/>
                <w:szCs w:val="21"/>
              </w:rPr>
              <w:t>接地保护标志及防蚀放松、辅助接地标志</w:t>
            </w:r>
          </w:p>
        </w:tc>
        <w:tc>
          <w:tcPr>
            <w:tcW w:w="30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4</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通电操作性能</w:t>
            </w:r>
          </w:p>
        </w:tc>
        <w:tc>
          <w:tcPr>
            <w:tcW w:w="30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5</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介电性能</w:t>
            </w:r>
          </w:p>
        </w:tc>
        <w:tc>
          <w:tcPr>
            <w:tcW w:w="30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6</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过载性能</w:t>
            </w:r>
          </w:p>
        </w:tc>
        <w:tc>
          <w:tcPr>
            <w:tcW w:w="30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7</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短路脱扣</w:t>
            </w:r>
          </w:p>
        </w:tc>
        <w:tc>
          <w:tcPr>
            <w:tcW w:w="30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8</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反时限过载脱扣</w:t>
            </w:r>
          </w:p>
        </w:tc>
        <w:tc>
          <w:tcPr>
            <w:tcW w:w="30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9</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分</w:t>
            </w:r>
            <w:proofErr w:type="gramStart"/>
            <w:r>
              <w:rPr>
                <w:rFonts w:ascii="宋体" w:hAnsi="宋体" w:cs="宋体"/>
                <w:color w:val="000000"/>
                <w:szCs w:val="21"/>
              </w:rPr>
              <w:t>励</w:t>
            </w:r>
            <w:proofErr w:type="gramEnd"/>
            <w:r>
              <w:rPr>
                <w:rFonts w:ascii="宋体" w:hAnsi="宋体" w:cs="宋体"/>
                <w:color w:val="000000"/>
                <w:szCs w:val="21"/>
              </w:rPr>
              <w:t>脱扣</w:t>
            </w:r>
          </w:p>
        </w:tc>
        <w:tc>
          <w:tcPr>
            <w:tcW w:w="30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10</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欠压脱扣</w:t>
            </w:r>
          </w:p>
        </w:tc>
        <w:tc>
          <w:tcPr>
            <w:tcW w:w="30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11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主回路漏电保护和 漏电闭锁保护</w:t>
            </w:r>
          </w:p>
        </w:tc>
        <w:tc>
          <w:tcPr>
            <w:tcW w:w="30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eastAsia="仿宋_GB2312" w:hint="default"/>
                <w:szCs w:val="22"/>
              </w:rPr>
            </w:pPr>
            <w:r>
              <w:rPr>
                <w:rFonts w:ascii="宋体" w:hAnsi="宋体" w:cs="宋体"/>
                <w:color w:val="000000"/>
                <w:szCs w:val="21"/>
              </w:rPr>
              <w:t>15</w:t>
            </w:r>
          </w:p>
          <w:p w:rsidR="001864E1" w:rsidRDefault="001864E1">
            <w:pPr>
              <w:spacing w:after="200" w:line="276" w:lineRule="auto"/>
              <w:jc w:val="left"/>
              <w:rPr>
                <w:rFonts w:ascii="宋体" w:hAnsi="宋体" w:cs="宋体" w:hint="default"/>
                <w:sz w:val="22"/>
              </w:rPr>
            </w:pPr>
          </w:p>
        </w:tc>
        <w:tc>
          <w:tcPr>
            <w:tcW w:w="10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sz w:val="22"/>
              </w:rPr>
            </w:pPr>
            <w:r>
              <w:rPr>
                <w:rFonts w:ascii="宋体" w:hAnsi="宋体" w:cs="宋体"/>
                <w:color w:val="000000"/>
                <w:szCs w:val="21"/>
              </w:rPr>
              <w:t>矿用隔爆型照明信号综合保护装置</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绝缘电阻</w:t>
            </w:r>
          </w:p>
        </w:tc>
        <w:tc>
          <w:tcPr>
            <w:tcW w:w="309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spacing w:after="200" w:line="276" w:lineRule="auto"/>
              <w:jc w:val="left"/>
              <w:rPr>
                <w:rFonts w:ascii="宋体" w:hAnsi="宋体" w:cs="宋体" w:hint="default"/>
              </w:rPr>
            </w:pPr>
            <w:r>
              <w:rPr>
                <w:rFonts w:ascii="宋体" w:hAnsi="宋体" w:cs="宋体"/>
                <w:color w:val="000000"/>
                <w:szCs w:val="21"/>
              </w:rPr>
              <w:t>MT/T 1123-2011《矿用隔爆型照明信号综合保护装置》</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jc w:val="left"/>
              <w:rPr>
                <w:rFonts w:ascii="宋体" w:hAnsi="宋体" w:cs="宋体" w:hint="default"/>
                <w:sz w:val="22"/>
              </w:rPr>
            </w:pPr>
            <w:r>
              <w:rPr>
                <w:rFonts w:ascii="宋体" w:hAnsi="宋体" w:cs="宋体"/>
                <w:sz w:val="22"/>
              </w:rPr>
              <w:t>增项</w:t>
            </w: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工频耐压</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控制与保护性能</w:t>
            </w:r>
          </w:p>
        </w:tc>
        <w:tc>
          <w:tcPr>
            <w:tcW w:w="309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eastAsia="仿宋_GB2312" w:hint="default"/>
                <w:szCs w:val="22"/>
              </w:rPr>
            </w:pPr>
            <w:r>
              <w:rPr>
                <w:rFonts w:ascii="宋体" w:hAnsi="宋体" w:cs="宋体"/>
                <w:color w:val="000000"/>
                <w:szCs w:val="21"/>
              </w:rPr>
              <w:t>16</w:t>
            </w:r>
          </w:p>
        </w:tc>
        <w:tc>
          <w:tcPr>
            <w:tcW w:w="10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eastAsia="仿宋_GB2312" w:hint="default"/>
                <w:szCs w:val="22"/>
              </w:rPr>
            </w:pPr>
            <w:r>
              <w:rPr>
                <w:rFonts w:ascii="宋体" w:hAnsi="宋体" w:cs="宋体"/>
                <w:color w:val="000000"/>
                <w:szCs w:val="21"/>
              </w:rPr>
              <w:t>煤矿井下作业人员管理系统</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防雷检查</w:t>
            </w:r>
          </w:p>
        </w:tc>
        <w:tc>
          <w:tcPr>
            <w:tcW w:w="3092"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CB4D4A">
            <w:pPr>
              <w:jc w:val="left"/>
              <w:rPr>
                <w:rFonts w:ascii="宋体" w:hAnsi="宋体" w:cs="宋体" w:hint="default"/>
                <w:color w:val="000000"/>
                <w:szCs w:val="21"/>
              </w:rPr>
            </w:pPr>
            <w:r>
              <w:rPr>
                <w:rFonts w:ascii="宋体" w:hAnsi="宋体" w:cs="宋体"/>
                <w:color w:val="000000"/>
                <w:szCs w:val="21"/>
              </w:rPr>
              <w:t>AQ 6210-2007《煤矿井下作业人员管理系统通用技术条件》</w:t>
            </w:r>
          </w:p>
          <w:p w:rsidR="001864E1" w:rsidRDefault="00CB4D4A">
            <w:pPr>
              <w:spacing w:line="300" w:lineRule="auto"/>
              <w:rPr>
                <w:rFonts w:ascii="宋体" w:hAnsi="宋体" w:cs="宋体" w:hint="default"/>
              </w:rPr>
            </w:pPr>
            <w:r>
              <w:rPr>
                <w:rFonts w:ascii="宋体" w:hAnsi="宋体" w:cs="宋体"/>
                <w:color w:val="000000"/>
                <w:szCs w:val="21"/>
              </w:rPr>
              <w:t>AQ 1048-2007《煤矿井下作业人员管理系统使用与管理规范》</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rPr>
            </w:pPr>
          </w:p>
        </w:tc>
        <w:tc>
          <w:tcPr>
            <w:tcW w:w="7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rPr>
            </w:pPr>
            <w:r>
              <w:rPr>
                <w:rFonts w:ascii="宋体" w:hAnsi="宋体" w:cs="宋体"/>
              </w:rPr>
              <w:t>增项</w:t>
            </w: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环境温度</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环境湿度</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4</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温度变化率</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5</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大气压力</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6</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电压允许偏差</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7</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谐波</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8</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频率</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9</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接地电阻</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10</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系统组成检查</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11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监测功能检查</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12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管理功能检查</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13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存储和查询检查</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14</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显示功能检查</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15</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打印功能检查</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16</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人机对话检查</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17</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自诊断检查</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18</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双机切换检查</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19</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备用电源</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20</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网络通信检查</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21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软件自监视功能检查</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ascii="宋体" w:hAnsi="宋体" w:cs="宋体" w:hint="default"/>
                <w:color w:val="000000"/>
                <w:szCs w:val="21"/>
              </w:rPr>
            </w:pPr>
            <w:r>
              <w:rPr>
                <w:rFonts w:ascii="宋体" w:hAnsi="宋体" w:cs="宋体"/>
                <w:color w:val="000000"/>
                <w:szCs w:val="21"/>
              </w:rPr>
              <w:t>22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color w:val="000000"/>
                <w:szCs w:val="21"/>
              </w:rPr>
            </w:pPr>
            <w:r>
              <w:rPr>
                <w:rFonts w:ascii="宋体" w:hAnsi="宋体" w:cs="宋体"/>
                <w:color w:val="000000"/>
                <w:szCs w:val="21"/>
              </w:rPr>
              <w:t>软件容错功能检查</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eastAsia="仿宋_GB2312" w:hint="default"/>
                <w:szCs w:val="22"/>
              </w:rPr>
            </w:pPr>
            <w:r>
              <w:rPr>
                <w:rFonts w:ascii="宋体" w:hAnsi="宋体" w:cs="宋体"/>
                <w:color w:val="000000"/>
                <w:szCs w:val="21"/>
              </w:rPr>
              <w:t>16</w:t>
            </w:r>
          </w:p>
        </w:tc>
        <w:tc>
          <w:tcPr>
            <w:tcW w:w="10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eastAsia="仿宋_GB2312" w:hint="default"/>
                <w:szCs w:val="22"/>
              </w:rPr>
            </w:pPr>
            <w:r>
              <w:rPr>
                <w:rFonts w:ascii="宋体" w:hAnsi="宋体" w:cs="宋体"/>
                <w:color w:val="000000"/>
                <w:szCs w:val="21"/>
              </w:rPr>
              <w:t>煤矿井下作业人员管理系统</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color w:val="000000"/>
                <w:szCs w:val="21"/>
              </w:rPr>
            </w:pPr>
            <w:r>
              <w:rPr>
                <w:rFonts w:ascii="宋体" w:hAnsi="宋体" w:cs="宋体"/>
                <w:color w:val="000000"/>
                <w:szCs w:val="21"/>
              </w:rPr>
              <w:t>23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cs="宋体"/>
                <w:color w:val="000000"/>
                <w:szCs w:val="21"/>
              </w:rPr>
              <w:t>实时多任务功能检查</w:t>
            </w:r>
          </w:p>
        </w:tc>
        <w:tc>
          <w:tcPr>
            <w:tcW w:w="3092"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1864E1" w:rsidRDefault="00CB4D4A">
            <w:pPr>
              <w:jc w:val="left"/>
              <w:rPr>
                <w:rFonts w:ascii="宋体" w:hAnsi="宋体" w:cs="宋体" w:hint="default"/>
                <w:color w:val="000000"/>
                <w:szCs w:val="21"/>
              </w:rPr>
            </w:pPr>
            <w:r>
              <w:rPr>
                <w:rFonts w:ascii="宋体" w:hAnsi="宋体" w:cs="宋体"/>
                <w:color w:val="000000"/>
                <w:szCs w:val="21"/>
              </w:rPr>
              <w:t>AQ 6210-2007《煤矿井下作业人员管理系统通用技术条件》</w:t>
            </w:r>
          </w:p>
          <w:p w:rsidR="001864E1" w:rsidRDefault="00CB4D4A">
            <w:pPr>
              <w:spacing w:after="200" w:line="276" w:lineRule="auto"/>
              <w:jc w:val="left"/>
              <w:rPr>
                <w:rFonts w:ascii="宋体" w:hAnsi="宋体" w:cs="宋体" w:hint="default"/>
              </w:rPr>
            </w:pPr>
            <w:r>
              <w:rPr>
                <w:rFonts w:ascii="宋体" w:hAnsi="宋体" w:cs="宋体"/>
                <w:color w:val="000000"/>
                <w:szCs w:val="21"/>
              </w:rPr>
              <w:t>AQ 1048-2007《煤矿井下作业人员管理系统使用与管理规范》</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jc w:val="left"/>
              <w:rPr>
                <w:rFonts w:ascii="宋体" w:hAnsi="宋体" w:cs="宋体" w:hint="default"/>
                <w:sz w:val="22"/>
              </w:rPr>
            </w:pPr>
            <w:r>
              <w:rPr>
                <w:rFonts w:ascii="宋体" w:hAnsi="宋体" w:cs="宋体"/>
                <w:sz w:val="22"/>
              </w:rPr>
              <w:t>增项</w:t>
            </w: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color w:val="000000"/>
                <w:szCs w:val="21"/>
              </w:rPr>
            </w:pPr>
            <w:r>
              <w:rPr>
                <w:rFonts w:ascii="宋体" w:hAnsi="宋体" w:cs="宋体"/>
                <w:color w:val="000000"/>
                <w:szCs w:val="21"/>
              </w:rPr>
              <w:t>24</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cs="宋体"/>
                <w:color w:val="000000"/>
                <w:szCs w:val="21"/>
              </w:rPr>
              <w:t>最大位移速度检查</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color w:val="000000"/>
                <w:szCs w:val="21"/>
              </w:rPr>
            </w:pPr>
            <w:r>
              <w:rPr>
                <w:rFonts w:ascii="宋体" w:hAnsi="宋体" w:cs="宋体"/>
                <w:color w:val="000000"/>
                <w:szCs w:val="21"/>
              </w:rPr>
              <w:t>25</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cs="宋体"/>
                <w:color w:val="000000"/>
                <w:szCs w:val="21"/>
              </w:rPr>
              <w:t>并发识别数量检查</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color w:val="000000"/>
                <w:szCs w:val="21"/>
              </w:rPr>
            </w:pPr>
            <w:r>
              <w:rPr>
                <w:rFonts w:ascii="宋体" w:hAnsi="宋体" w:cs="宋体"/>
                <w:color w:val="000000"/>
                <w:szCs w:val="21"/>
              </w:rPr>
              <w:t>26</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cs="宋体"/>
                <w:color w:val="000000"/>
                <w:szCs w:val="21"/>
              </w:rPr>
              <w:t>漏读</w:t>
            </w:r>
            <w:proofErr w:type="gramStart"/>
            <w:r>
              <w:rPr>
                <w:rFonts w:ascii="宋体" w:hAnsi="宋体" w:cs="宋体"/>
                <w:color w:val="000000"/>
                <w:szCs w:val="21"/>
              </w:rPr>
              <w:t>率检查</w:t>
            </w:r>
            <w:proofErr w:type="gramEnd"/>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color w:val="000000"/>
                <w:szCs w:val="21"/>
              </w:rPr>
            </w:pPr>
            <w:r>
              <w:rPr>
                <w:rFonts w:ascii="宋体" w:hAnsi="宋体" w:cs="宋体"/>
                <w:color w:val="000000"/>
                <w:szCs w:val="21"/>
              </w:rPr>
              <w:t>27</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cs="宋体"/>
                <w:color w:val="000000"/>
                <w:szCs w:val="21"/>
              </w:rPr>
              <w:t>最大传输距离</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color w:val="000000"/>
                <w:szCs w:val="21"/>
              </w:rPr>
            </w:pPr>
            <w:r>
              <w:rPr>
                <w:rFonts w:ascii="宋体" w:hAnsi="宋体" w:cs="宋体"/>
                <w:color w:val="000000"/>
                <w:szCs w:val="21"/>
              </w:rPr>
              <w:t>28</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cs="宋体"/>
                <w:color w:val="000000"/>
                <w:szCs w:val="21"/>
              </w:rPr>
              <w:t>最大监控容量检查</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jc w:val="center"/>
              <w:rPr>
                <w:rFonts w:eastAsia="仿宋_GB2312" w:hint="default"/>
                <w:szCs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40" w:lineRule="exact"/>
              <w:rPr>
                <w:rFonts w:eastAsia="仿宋_GB2312" w:hint="default"/>
                <w:szCs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color w:val="000000"/>
                <w:szCs w:val="21"/>
              </w:rPr>
            </w:pPr>
            <w:r>
              <w:rPr>
                <w:rFonts w:ascii="宋体" w:hAnsi="宋体" w:cs="宋体"/>
                <w:color w:val="000000"/>
                <w:szCs w:val="21"/>
              </w:rPr>
              <w:t>29</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cs="宋体"/>
                <w:color w:val="000000"/>
                <w:szCs w:val="21"/>
              </w:rPr>
              <w:t>最大巡检周期</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color w:val="000000"/>
                <w:szCs w:val="21"/>
              </w:rPr>
            </w:pPr>
            <w:r>
              <w:rPr>
                <w:rFonts w:ascii="宋体" w:hAnsi="宋体" w:cs="宋体"/>
                <w:color w:val="000000"/>
                <w:szCs w:val="21"/>
              </w:rPr>
              <w:t>30</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cs="宋体"/>
                <w:color w:val="000000"/>
                <w:szCs w:val="21"/>
              </w:rPr>
              <w:t>存储时间检查</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color w:val="000000"/>
                <w:szCs w:val="21"/>
              </w:rPr>
            </w:pPr>
            <w:r>
              <w:rPr>
                <w:rFonts w:ascii="宋体" w:hAnsi="宋体" w:cs="宋体"/>
                <w:color w:val="000000"/>
                <w:szCs w:val="21"/>
              </w:rPr>
              <w:t>31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cs="宋体"/>
                <w:color w:val="000000"/>
                <w:szCs w:val="21"/>
              </w:rPr>
              <w:t>画面响应时间</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color w:val="000000"/>
                <w:szCs w:val="21"/>
              </w:rPr>
            </w:pPr>
            <w:r>
              <w:rPr>
                <w:rFonts w:ascii="宋体" w:hAnsi="宋体" w:cs="宋体"/>
                <w:color w:val="000000"/>
                <w:szCs w:val="21"/>
              </w:rPr>
              <w:t>32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cs="宋体"/>
                <w:color w:val="000000"/>
                <w:szCs w:val="21"/>
              </w:rPr>
              <w:t>双机切换时间</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color w:val="000000"/>
                <w:szCs w:val="21"/>
              </w:rPr>
            </w:pPr>
            <w:r>
              <w:rPr>
                <w:rFonts w:ascii="宋体" w:hAnsi="宋体" w:cs="宋体"/>
                <w:color w:val="000000"/>
                <w:szCs w:val="21"/>
              </w:rPr>
              <w:t>33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cs="宋体"/>
                <w:color w:val="000000"/>
                <w:szCs w:val="21"/>
              </w:rPr>
              <w:t>备用电源工作时间</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color w:val="000000"/>
                <w:szCs w:val="21"/>
              </w:rPr>
            </w:pPr>
            <w:r>
              <w:rPr>
                <w:rFonts w:ascii="宋体" w:hAnsi="宋体" w:cs="宋体"/>
                <w:color w:val="000000"/>
                <w:szCs w:val="21"/>
              </w:rPr>
              <w:t>34</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cs="宋体"/>
                <w:color w:val="000000"/>
                <w:szCs w:val="21"/>
              </w:rPr>
              <w:t>电源波动适应能力</w:t>
            </w:r>
          </w:p>
        </w:tc>
        <w:tc>
          <w:tcPr>
            <w:tcW w:w="309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color w:val="000000"/>
                <w:szCs w:val="21"/>
              </w:rPr>
            </w:pPr>
            <w:r>
              <w:rPr>
                <w:rFonts w:ascii="宋体" w:hAnsi="宋体" w:cs="宋体"/>
                <w:color w:val="000000"/>
                <w:szCs w:val="21"/>
              </w:rPr>
              <w:t>35</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cs="宋体"/>
                <w:color w:val="000000"/>
                <w:szCs w:val="21"/>
              </w:rPr>
              <w:t>安装与维护检查</w:t>
            </w:r>
          </w:p>
        </w:tc>
        <w:tc>
          <w:tcPr>
            <w:tcW w:w="309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spacing w:after="200" w:line="276" w:lineRule="auto"/>
              <w:jc w:val="left"/>
              <w:rPr>
                <w:rFonts w:ascii="宋体" w:hAnsi="宋体" w:cs="宋体" w:hint="default"/>
              </w:rPr>
            </w:pPr>
            <w:r>
              <w:rPr>
                <w:rFonts w:ascii="宋体" w:hAnsi="宋体" w:cs="宋体"/>
                <w:color w:val="000000"/>
                <w:szCs w:val="21"/>
              </w:rPr>
              <w:t>AQ 1048-2007《煤矿井下作业人员管理系统使用与管理规范》</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color w:val="000000"/>
                <w:szCs w:val="21"/>
              </w:rPr>
            </w:pPr>
            <w:r>
              <w:rPr>
                <w:rFonts w:ascii="宋体" w:hAnsi="宋体" w:cs="宋体"/>
                <w:color w:val="000000"/>
                <w:szCs w:val="21"/>
              </w:rPr>
              <w:t>36</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cs="宋体"/>
                <w:color w:val="000000"/>
                <w:szCs w:val="21"/>
              </w:rPr>
              <w:t>中心站检查</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color w:val="000000"/>
                <w:szCs w:val="21"/>
              </w:rPr>
            </w:pPr>
            <w:r>
              <w:rPr>
                <w:rFonts w:ascii="宋体" w:hAnsi="宋体" w:cs="宋体"/>
                <w:color w:val="000000"/>
                <w:szCs w:val="21"/>
              </w:rPr>
              <w:t>37</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cs="宋体"/>
                <w:color w:val="000000"/>
                <w:szCs w:val="21"/>
              </w:rPr>
              <w:t>技术资料检查</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color w:val="000000"/>
                <w:szCs w:val="21"/>
              </w:rPr>
            </w:pPr>
            <w:r>
              <w:rPr>
                <w:rFonts w:ascii="宋体" w:hAnsi="宋体" w:cs="宋体"/>
                <w:color w:val="000000"/>
                <w:szCs w:val="21"/>
              </w:rPr>
              <w:t>38</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cs="宋体"/>
                <w:color w:val="000000"/>
                <w:szCs w:val="21"/>
              </w:rPr>
              <w:t>管理机构检查</w:t>
            </w:r>
          </w:p>
        </w:tc>
        <w:tc>
          <w:tcPr>
            <w:tcW w:w="309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eastAsia="仿宋_GB2312" w:hint="default"/>
                <w:szCs w:val="22"/>
              </w:rPr>
            </w:pPr>
            <w:r>
              <w:rPr>
                <w:rFonts w:ascii="宋体" w:hAnsi="宋体" w:cs="宋体"/>
                <w:color w:val="000000"/>
                <w:szCs w:val="21"/>
              </w:rPr>
              <w:t>17</w:t>
            </w:r>
          </w:p>
        </w:tc>
        <w:tc>
          <w:tcPr>
            <w:tcW w:w="10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eastAsia="仿宋_GB2312" w:hint="default"/>
                <w:szCs w:val="22"/>
              </w:rPr>
            </w:pPr>
            <w:r>
              <w:rPr>
                <w:rFonts w:ascii="宋体" w:hAnsi="宋体" w:cs="宋体"/>
                <w:color w:val="000000"/>
                <w:szCs w:val="21"/>
              </w:rPr>
              <w:t>矿用平巷人车</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60" w:lineRule="exact"/>
              <w:jc w:val="center"/>
              <w:rPr>
                <w:rFonts w:hAnsi="宋体" w:cs="宋体" w:hint="default"/>
                <w:color w:val="000000"/>
                <w:szCs w:val="21"/>
              </w:rPr>
            </w:pPr>
            <w:r>
              <w:rPr>
                <w:rFonts w:hAnsi="宋体" w:cs="宋体"/>
                <w:color w:val="000000"/>
              </w:rPr>
              <w:t>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cs="宋体"/>
                <w:szCs w:val="21"/>
              </w:rPr>
              <w:t>焊缝的检查</w:t>
            </w:r>
          </w:p>
        </w:tc>
        <w:tc>
          <w:tcPr>
            <w:tcW w:w="30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ascii="宋体" w:hAnsi="宋体" w:cs="宋体" w:hint="default"/>
                <w:szCs w:val="21"/>
              </w:rPr>
            </w:pPr>
            <w:r>
              <w:rPr>
                <w:rFonts w:ascii="宋体" w:hAnsi="宋体" w:cs="宋体"/>
                <w:szCs w:val="21"/>
              </w:rPr>
              <w:t>MT/T 389-2007《煤矿用平巷人车技术条件》</w:t>
            </w:r>
          </w:p>
          <w:p w:rsidR="001864E1" w:rsidRDefault="00CB4D4A">
            <w:pPr>
              <w:spacing w:line="240" w:lineRule="exact"/>
              <w:rPr>
                <w:rFonts w:ascii="宋体" w:hAnsi="宋体" w:cs="宋体" w:hint="default"/>
                <w:szCs w:val="21"/>
              </w:rPr>
            </w:pPr>
            <w:r>
              <w:rPr>
                <w:rFonts w:ascii="宋体" w:hAnsi="宋体" w:cs="宋体"/>
                <w:szCs w:val="21"/>
              </w:rPr>
              <w:t>JB 5495-1991《平巷人车》</w:t>
            </w:r>
          </w:p>
          <w:p w:rsidR="001864E1" w:rsidRDefault="00CB4D4A">
            <w:pPr>
              <w:spacing w:line="300" w:lineRule="auto"/>
              <w:rPr>
                <w:rFonts w:ascii="宋体" w:hAnsi="宋体" w:cs="宋体" w:hint="default"/>
              </w:rPr>
            </w:pPr>
            <w:r>
              <w:rPr>
                <w:rFonts w:ascii="宋体" w:hAnsi="宋体" w:cs="宋体"/>
                <w:color w:val="000000"/>
                <w:szCs w:val="21"/>
              </w:rPr>
              <w:t>《煤矿安全规程》（2016版）</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rPr>
            </w:pPr>
          </w:p>
        </w:tc>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rPr>
            </w:pPr>
            <w:r>
              <w:rPr>
                <w:rFonts w:ascii="宋体" w:hAnsi="宋体" w:cs="宋体"/>
              </w:rPr>
              <w:t>增项</w:t>
            </w: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60" w:lineRule="exact"/>
              <w:jc w:val="center"/>
              <w:rPr>
                <w:rFonts w:hAnsi="宋体" w:cs="宋体" w:hint="default"/>
                <w:color w:val="000000"/>
                <w:szCs w:val="21"/>
              </w:rPr>
            </w:pPr>
            <w:r>
              <w:rPr>
                <w:rFonts w:hAnsi="宋体" w:cs="宋体"/>
                <w:color w:val="000000"/>
              </w:rPr>
              <w:t>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cs="宋体"/>
                <w:szCs w:val="21"/>
              </w:rPr>
              <w:t>涂漆质量的检查</w:t>
            </w:r>
          </w:p>
        </w:tc>
        <w:tc>
          <w:tcPr>
            <w:tcW w:w="30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60" w:lineRule="exact"/>
              <w:jc w:val="center"/>
              <w:rPr>
                <w:rFonts w:hAnsi="宋体" w:cs="宋体" w:hint="default"/>
                <w:color w:val="000000"/>
                <w:szCs w:val="21"/>
              </w:rPr>
            </w:pPr>
            <w:r>
              <w:rPr>
                <w:rFonts w:hAnsi="宋体" w:cs="宋体"/>
                <w:color w:val="000000"/>
              </w:rPr>
              <w:t>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cs="宋体"/>
                <w:szCs w:val="21"/>
              </w:rPr>
              <w:t>舒适系数检测</w:t>
            </w:r>
          </w:p>
        </w:tc>
        <w:tc>
          <w:tcPr>
            <w:tcW w:w="30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60" w:lineRule="exact"/>
              <w:jc w:val="center"/>
              <w:rPr>
                <w:rFonts w:hAnsi="宋体" w:cs="宋体" w:hint="default"/>
                <w:color w:val="000000"/>
                <w:szCs w:val="21"/>
              </w:rPr>
            </w:pPr>
            <w:r>
              <w:rPr>
                <w:rFonts w:hAnsi="宋体" w:cs="宋体"/>
                <w:color w:val="000000"/>
              </w:rPr>
              <w:t>4</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cs="宋体"/>
                <w:szCs w:val="21"/>
              </w:rPr>
              <w:t>人车结构和外形尺寸检查</w:t>
            </w:r>
          </w:p>
        </w:tc>
        <w:tc>
          <w:tcPr>
            <w:tcW w:w="30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60" w:lineRule="exact"/>
              <w:jc w:val="center"/>
              <w:rPr>
                <w:rFonts w:hAnsi="宋体" w:cs="宋体" w:hint="default"/>
                <w:color w:val="000000"/>
                <w:szCs w:val="21"/>
              </w:rPr>
            </w:pPr>
            <w:r>
              <w:rPr>
                <w:rFonts w:hAnsi="宋体" w:cs="宋体"/>
                <w:color w:val="000000"/>
              </w:rPr>
              <w:t>5</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cs="宋体"/>
                <w:szCs w:val="21"/>
              </w:rPr>
              <w:t>铆接的检查</w:t>
            </w:r>
          </w:p>
        </w:tc>
        <w:tc>
          <w:tcPr>
            <w:tcW w:w="30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60" w:lineRule="exact"/>
              <w:jc w:val="center"/>
              <w:rPr>
                <w:rFonts w:hAnsi="宋体" w:cs="宋体" w:hint="default"/>
                <w:color w:val="000000"/>
                <w:szCs w:val="21"/>
              </w:rPr>
            </w:pPr>
            <w:r>
              <w:rPr>
                <w:rFonts w:hAnsi="宋体" w:cs="宋体"/>
                <w:color w:val="000000"/>
              </w:rPr>
              <w:t>6</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cs="宋体"/>
                <w:szCs w:val="21"/>
              </w:rPr>
              <w:t>转向器的转向</w:t>
            </w:r>
            <w:r>
              <w:rPr>
                <w:rFonts w:ascii="宋体" w:hAnsi="宋体" w:cs="宋体"/>
                <w:szCs w:val="21"/>
              </w:rPr>
              <w:lastRenderedPageBreak/>
              <w:t>角度检测</w:t>
            </w:r>
          </w:p>
        </w:tc>
        <w:tc>
          <w:tcPr>
            <w:tcW w:w="30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60" w:lineRule="exact"/>
              <w:jc w:val="center"/>
              <w:rPr>
                <w:rFonts w:hAnsi="宋体" w:cs="宋体" w:hint="default"/>
                <w:color w:val="000000"/>
                <w:szCs w:val="21"/>
              </w:rPr>
            </w:pPr>
            <w:r>
              <w:rPr>
                <w:rFonts w:hAnsi="宋体" w:cs="宋体"/>
                <w:color w:val="000000"/>
              </w:rPr>
              <w:t>7</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cs="宋体"/>
                <w:szCs w:val="21"/>
              </w:rPr>
              <w:t>轮轨间隙的检验</w:t>
            </w:r>
          </w:p>
        </w:tc>
        <w:tc>
          <w:tcPr>
            <w:tcW w:w="30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trHeight w:val="603"/>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60" w:lineRule="exact"/>
              <w:jc w:val="center"/>
              <w:rPr>
                <w:rFonts w:hAnsi="宋体" w:cs="宋体" w:hint="default"/>
                <w:color w:val="000000"/>
                <w:szCs w:val="21"/>
              </w:rPr>
            </w:pPr>
            <w:r>
              <w:rPr>
                <w:rFonts w:hAnsi="宋体" w:cs="宋体"/>
                <w:color w:val="000000"/>
              </w:rPr>
              <w:t>8</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cs="宋体"/>
                <w:szCs w:val="21"/>
              </w:rPr>
              <w:t>防护链或保护栏杆检查</w:t>
            </w:r>
          </w:p>
        </w:tc>
        <w:tc>
          <w:tcPr>
            <w:tcW w:w="30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eastAsia="仿宋_GB2312" w:hint="default"/>
                <w:szCs w:val="22"/>
              </w:rPr>
            </w:pPr>
            <w:r>
              <w:rPr>
                <w:rFonts w:ascii="宋体" w:hAnsi="宋体" w:cs="宋体"/>
                <w:color w:val="000000"/>
                <w:szCs w:val="21"/>
              </w:rPr>
              <w:t>18</w:t>
            </w:r>
          </w:p>
          <w:p w:rsidR="001864E1" w:rsidRDefault="001864E1">
            <w:pPr>
              <w:spacing w:line="360" w:lineRule="auto"/>
              <w:jc w:val="center"/>
              <w:rPr>
                <w:rFonts w:hint="default"/>
              </w:rPr>
            </w:pPr>
          </w:p>
        </w:tc>
        <w:tc>
          <w:tcPr>
            <w:tcW w:w="10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rPr>
                <w:rFonts w:eastAsia="仿宋_GB2312" w:hint="default"/>
                <w:szCs w:val="22"/>
              </w:rPr>
            </w:pPr>
            <w:r>
              <w:rPr>
                <w:rFonts w:ascii="宋体" w:hAnsi="宋体" w:cs="宋体"/>
                <w:color w:val="000000"/>
                <w:szCs w:val="21"/>
              </w:rPr>
              <w:t>电机车</w:t>
            </w:r>
          </w:p>
          <w:p w:rsidR="001864E1" w:rsidRDefault="001864E1">
            <w:pPr>
              <w:rPr>
                <w:rFonts w:ascii="宋体" w:hAnsi="宋体" w:cs="宋体" w:hint="default"/>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60" w:lineRule="exact"/>
              <w:jc w:val="center"/>
              <w:rPr>
                <w:rFonts w:hAnsi="宋体" w:cs="宋体" w:hint="default"/>
                <w:color w:val="000000"/>
                <w:szCs w:val="21"/>
              </w:rPr>
            </w:pPr>
            <w:r>
              <w:rPr>
                <w:rFonts w:hAnsi="宋体" w:cs="宋体"/>
                <w:color w:val="000000"/>
                <w:szCs w:val="21"/>
              </w:rPr>
              <w:t>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cs="宋体"/>
                <w:szCs w:val="21"/>
              </w:rPr>
              <w:t>一般要求</w:t>
            </w:r>
          </w:p>
        </w:tc>
        <w:tc>
          <w:tcPr>
            <w:tcW w:w="30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left"/>
              <w:rPr>
                <w:rFonts w:ascii="宋体" w:hAnsi="宋体" w:cs="宋体" w:hint="default"/>
                <w:szCs w:val="21"/>
              </w:rPr>
            </w:pPr>
            <w:r>
              <w:rPr>
                <w:rFonts w:ascii="宋体" w:hAnsi="宋体" w:cs="宋体"/>
                <w:szCs w:val="21"/>
              </w:rPr>
              <w:t>NB/T 10049-2018《煤矿在用电机车检测检验规范》</w:t>
            </w:r>
          </w:p>
          <w:p w:rsidR="001864E1" w:rsidRDefault="00CB4D4A">
            <w:pPr>
              <w:jc w:val="left"/>
              <w:rPr>
                <w:rFonts w:ascii="宋体" w:hAnsi="宋体" w:cs="宋体" w:hint="default"/>
                <w:szCs w:val="21"/>
              </w:rPr>
            </w:pPr>
            <w:r>
              <w:rPr>
                <w:rFonts w:ascii="宋体" w:hAnsi="宋体" w:cs="宋体"/>
                <w:szCs w:val="21"/>
              </w:rPr>
              <w:t>MT/T 1064-2008《矿用窄轨架线式工矿电机车技术条件》</w:t>
            </w:r>
          </w:p>
          <w:p w:rsidR="001864E1" w:rsidRDefault="00CB4D4A">
            <w:pPr>
              <w:jc w:val="left"/>
              <w:rPr>
                <w:rFonts w:ascii="宋体" w:hAnsi="宋体" w:cs="宋体" w:hint="default"/>
                <w:szCs w:val="21"/>
              </w:rPr>
            </w:pPr>
            <w:r>
              <w:rPr>
                <w:rFonts w:ascii="宋体" w:hAnsi="宋体" w:cs="宋体"/>
                <w:szCs w:val="21"/>
              </w:rPr>
              <w:t>JB/T 10772-2007《窄轨架线式工矿电机车通用技术条件》</w:t>
            </w:r>
          </w:p>
          <w:p w:rsidR="001864E1" w:rsidRDefault="00CB4D4A">
            <w:pPr>
              <w:jc w:val="left"/>
              <w:rPr>
                <w:rFonts w:ascii="宋体" w:hAnsi="宋体" w:cs="宋体" w:hint="default"/>
                <w:szCs w:val="21"/>
              </w:rPr>
            </w:pPr>
            <w:r>
              <w:rPr>
                <w:rFonts w:ascii="宋体" w:hAnsi="宋体" w:cs="宋体"/>
                <w:szCs w:val="21"/>
              </w:rPr>
              <w:t>MT/T 491-1995《煤矿防爆蓄电池电机车通用技术条件》</w:t>
            </w:r>
          </w:p>
          <w:p w:rsidR="001864E1" w:rsidRDefault="00CB4D4A">
            <w:pPr>
              <w:pStyle w:val="a7"/>
              <w:rPr>
                <w:rFonts w:hAnsi="宋体" w:cs="宋体" w:hint="default"/>
              </w:rPr>
            </w:pPr>
            <w:r>
              <w:rPr>
                <w:rFonts w:hAnsi="宋体" w:cs="宋体"/>
                <w:szCs w:val="21"/>
              </w:rPr>
              <w:t>JB/T 3114-1997《直流工矿电机车试验方法》</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pStyle w:val="a7"/>
              <w:spacing w:line="360" w:lineRule="auto"/>
              <w:rPr>
                <w:rFonts w:ascii="Times New Roman" w:eastAsia="仿宋_GB2312" w:hAnsi="Times New Roman" w:hint="default"/>
                <w:szCs w:val="22"/>
              </w:rPr>
            </w:pPr>
          </w:p>
        </w:tc>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sz w:val="22"/>
              </w:rPr>
            </w:pPr>
            <w:r>
              <w:rPr>
                <w:rFonts w:ascii="宋体" w:hAnsi="宋体" w:cs="宋体"/>
                <w:sz w:val="22"/>
              </w:rPr>
              <w:t>增项</w:t>
            </w: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60" w:lineRule="exact"/>
              <w:jc w:val="center"/>
              <w:rPr>
                <w:rFonts w:hAnsi="宋体" w:cs="宋体" w:hint="default"/>
                <w:color w:val="000000"/>
                <w:szCs w:val="21"/>
              </w:rPr>
            </w:pPr>
            <w:r>
              <w:rPr>
                <w:rFonts w:hAnsi="宋体" w:cs="宋体"/>
                <w:color w:val="000000"/>
                <w:szCs w:val="21"/>
              </w:rPr>
              <w:t>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cs="宋体"/>
                <w:szCs w:val="21"/>
              </w:rPr>
              <w:t>制动性能</w:t>
            </w:r>
          </w:p>
        </w:tc>
        <w:tc>
          <w:tcPr>
            <w:tcW w:w="30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pStyle w:val="a7"/>
              <w:spacing w:line="360" w:lineRule="auto"/>
              <w:rPr>
                <w:rFonts w:ascii="Times New Roman" w:eastAsia="仿宋_GB2312" w:hAnsi="Times New Roman" w:hint="default"/>
                <w:szCs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60" w:lineRule="exact"/>
              <w:jc w:val="center"/>
              <w:rPr>
                <w:rFonts w:hAnsi="宋体" w:cs="宋体" w:hint="default"/>
                <w:color w:val="000000"/>
                <w:szCs w:val="21"/>
              </w:rPr>
            </w:pPr>
            <w:r>
              <w:rPr>
                <w:rFonts w:hAnsi="宋体" w:cs="宋体"/>
                <w:color w:val="000000"/>
                <w:szCs w:val="21"/>
              </w:rPr>
              <w:t>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cs="宋体"/>
                <w:szCs w:val="21"/>
              </w:rPr>
              <w:t>安全保护装置</w:t>
            </w:r>
          </w:p>
        </w:tc>
        <w:tc>
          <w:tcPr>
            <w:tcW w:w="30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pStyle w:val="a7"/>
              <w:spacing w:line="360" w:lineRule="auto"/>
              <w:rPr>
                <w:rFonts w:ascii="Times New Roman" w:eastAsia="仿宋_GB2312" w:hAnsi="Times New Roman" w:hint="default"/>
                <w:szCs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60" w:lineRule="exact"/>
              <w:jc w:val="center"/>
              <w:rPr>
                <w:rFonts w:hAnsi="宋体" w:cs="宋体" w:hint="default"/>
                <w:color w:val="000000"/>
                <w:szCs w:val="21"/>
              </w:rPr>
            </w:pPr>
            <w:r>
              <w:rPr>
                <w:rFonts w:hAnsi="宋体" w:cs="宋体"/>
                <w:color w:val="000000"/>
                <w:szCs w:val="21"/>
              </w:rPr>
              <w:t>4</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cs="宋体"/>
                <w:szCs w:val="21"/>
              </w:rPr>
              <w:t>机械部件</w:t>
            </w:r>
          </w:p>
        </w:tc>
        <w:tc>
          <w:tcPr>
            <w:tcW w:w="30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pStyle w:val="a7"/>
              <w:spacing w:line="360" w:lineRule="auto"/>
              <w:rPr>
                <w:rFonts w:ascii="Times New Roman" w:eastAsia="仿宋_GB2312" w:hAnsi="Times New Roman" w:hint="default"/>
                <w:szCs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60" w:lineRule="exact"/>
              <w:jc w:val="center"/>
              <w:rPr>
                <w:rFonts w:hAnsi="宋体" w:cs="宋体" w:hint="default"/>
                <w:color w:val="000000"/>
                <w:szCs w:val="21"/>
              </w:rPr>
            </w:pPr>
            <w:r>
              <w:rPr>
                <w:rFonts w:hAnsi="宋体" w:cs="宋体"/>
                <w:color w:val="000000"/>
                <w:szCs w:val="21"/>
              </w:rPr>
              <w:t>5</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cs="宋体"/>
                <w:szCs w:val="21"/>
              </w:rPr>
              <w:t>电气部件</w:t>
            </w:r>
          </w:p>
        </w:tc>
        <w:tc>
          <w:tcPr>
            <w:tcW w:w="30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pStyle w:val="a7"/>
              <w:spacing w:line="360" w:lineRule="auto"/>
              <w:rPr>
                <w:rFonts w:ascii="Times New Roman" w:eastAsia="仿宋_GB2312" w:hAnsi="Times New Roman" w:hint="default"/>
                <w:szCs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trHeight w:val="840"/>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60" w:lineRule="exact"/>
              <w:jc w:val="center"/>
              <w:rPr>
                <w:rFonts w:hAnsi="宋体" w:cs="宋体" w:hint="default"/>
                <w:color w:val="000000"/>
                <w:szCs w:val="21"/>
              </w:rPr>
            </w:pPr>
            <w:r>
              <w:rPr>
                <w:rFonts w:hAnsi="宋体" w:cs="宋体"/>
                <w:color w:val="000000"/>
                <w:szCs w:val="21"/>
              </w:rPr>
              <w:t>6</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cs="宋体"/>
                <w:szCs w:val="21"/>
              </w:rPr>
              <w:t>最大牵引力</w:t>
            </w:r>
          </w:p>
        </w:tc>
        <w:tc>
          <w:tcPr>
            <w:tcW w:w="30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pStyle w:val="a7"/>
              <w:spacing w:line="360" w:lineRule="auto"/>
              <w:rPr>
                <w:rFonts w:ascii="Times New Roman" w:eastAsia="仿宋_GB2312" w:hAnsi="Times New Roman" w:hint="default"/>
                <w:szCs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jc w:val="center"/>
              <w:rPr>
                <w:rFonts w:eastAsia="仿宋_GB2312" w:hint="default"/>
                <w:szCs w:val="22"/>
              </w:rPr>
            </w:pPr>
            <w:r>
              <w:rPr>
                <w:rFonts w:ascii="宋体" w:hAnsi="宋体" w:cs="宋体"/>
                <w:color w:val="000000"/>
                <w:szCs w:val="21"/>
              </w:rPr>
              <w:t>19</w:t>
            </w:r>
          </w:p>
          <w:p w:rsidR="001864E1" w:rsidRDefault="001864E1">
            <w:pPr>
              <w:spacing w:line="280" w:lineRule="exact"/>
              <w:jc w:val="center"/>
              <w:rPr>
                <w:rFonts w:hint="default"/>
              </w:rPr>
            </w:pPr>
          </w:p>
        </w:tc>
        <w:tc>
          <w:tcPr>
            <w:tcW w:w="10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rPr>
                <w:rFonts w:eastAsia="仿宋_GB2312" w:hint="default"/>
                <w:szCs w:val="22"/>
              </w:rPr>
            </w:pPr>
            <w:r>
              <w:rPr>
                <w:rFonts w:ascii="宋体" w:hAnsi="宋体" w:cs="宋体"/>
                <w:szCs w:val="21"/>
              </w:rPr>
              <w:t>矿用防爆无轨胶轮车</w:t>
            </w:r>
          </w:p>
          <w:p w:rsidR="001864E1" w:rsidRDefault="001864E1">
            <w:pPr>
              <w:spacing w:line="280" w:lineRule="exact"/>
              <w:rPr>
                <w:rFonts w:ascii="宋体" w:hAnsi="宋体" w:cs="宋体" w:hint="default"/>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jc w:val="center"/>
              <w:rPr>
                <w:rFonts w:ascii="宋体" w:hAnsi="宋体" w:cs="宋体" w:hint="default"/>
                <w:color w:val="000000"/>
                <w:szCs w:val="21"/>
              </w:rPr>
            </w:pPr>
            <w:r>
              <w:rPr>
                <w:rFonts w:ascii="宋体" w:hAnsi="宋体" w:cs="宋体"/>
                <w:szCs w:val="21"/>
              </w:rPr>
              <w:t>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rPr>
                <w:rFonts w:ascii="宋体" w:hAnsi="宋体" w:cs="宋体" w:hint="default"/>
                <w:color w:val="000000"/>
                <w:szCs w:val="21"/>
              </w:rPr>
            </w:pPr>
            <w:r>
              <w:rPr>
                <w:rFonts w:ascii="宋体" w:hAnsi="宋体" w:cs="宋体"/>
                <w:szCs w:val="21"/>
              </w:rPr>
              <w:t>防爆证书检查</w:t>
            </w:r>
          </w:p>
        </w:tc>
        <w:tc>
          <w:tcPr>
            <w:tcW w:w="309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rPr>
                <w:rFonts w:ascii="宋体" w:hAnsi="宋体" w:cs="宋体" w:hint="default"/>
                <w:i/>
                <w:sz w:val="24"/>
              </w:rPr>
            </w:pPr>
            <w:r>
              <w:rPr>
                <w:rFonts w:ascii="宋体" w:hAnsi="宋体" w:cs="宋体"/>
                <w:szCs w:val="21"/>
              </w:rPr>
              <w:t>MT/T989-2006《矿用防爆柴油机无轨胶轮车通用技术条件》</w:t>
            </w:r>
          </w:p>
          <w:p w:rsidR="001864E1" w:rsidRDefault="00CB4D4A">
            <w:pPr>
              <w:spacing w:line="280" w:lineRule="exact"/>
              <w:rPr>
                <w:rFonts w:ascii="宋体" w:cs="宋体" w:hint="default"/>
                <w:szCs w:val="21"/>
              </w:rPr>
            </w:pPr>
            <w:r>
              <w:rPr>
                <w:rFonts w:ascii="宋体" w:hAnsi="宋体" w:cs="宋体"/>
                <w:szCs w:val="21"/>
              </w:rPr>
              <w:t>MT/T990-2006《矿用防爆柴油机通用技术条件》</w:t>
            </w:r>
          </w:p>
          <w:p w:rsidR="001864E1" w:rsidRDefault="00CB4D4A">
            <w:pPr>
              <w:spacing w:line="280" w:lineRule="exact"/>
              <w:rPr>
                <w:rFonts w:ascii="宋体" w:hAnsi="宋体" w:cs="宋体" w:hint="default"/>
                <w:szCs w:val="21"/>
              </w:rPr>
            </w:pPr>
            <w:r>
              <w:rPr>
                <w:rFonts w:ascii="宋体" w:hAnsi="宋体" w:cs="宋体"/>
                <w:szCs w:val="21"/>
              </w:rPr>
              <w:t>AQ1064-2008《煤矿用防爆柴油机无轨胶轮车安全使用规范》</w:t>
            </w:r>
          </w:p>
          <w:p w:rsidR="001864E1" w:rsidRDefault="00CB4D4A">
            <w:pPr>
              <w:spacing w:line="280" w:lineRule="exact"/>
              <w:rPr>
                <w:rFonts w:ascii="宋体" w:hAnsi="宋体" w:cs="宋体" w:hint="default"/>
              </w:rPr>
            </w:pPr>
            <w:r>
              <w:rPr>
                <w:rFonts w:ascii="宋体" w:hAnsi="宋体" w:cs="宋体"/>
                <w:szCs w:val="21"/>
              </w:rPr>
              <w:t>《煤矿安全规程》(2016 版)</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rPr>
                <w:rFonts w:ascii="宋体" w:hAnsi="宋体" w:cs="宋体" w:hint="default"/>
                <w:sz w:val="22"/>
              </w:rPr>
            </w:pPr>
          </w:p>
        </w:tc>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rPr>
                <w:rFonts w:ascii="宋体" w:hAnsi="宋体" w:cs="宋体" w:hint="default"/>
              </w:rPr>
            </w:pPr>
            <w:r>
              <w:rPr>
                <w:rFonts w:ascii="宋体" w:hAnsi="宋体" w:cs="宋体"/>
              </w:rPr>
              <w:t>增项</w:t>
            </w: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jc w:val="center"/>
              <w:rPr>
                <w:rFonts w:ascii="宋体" w:hAnsi="宋体" w:cs="宋体" w:hint="default"/>
                <w:color w:val="000000"/>
                <w:szCs w:val="21"/>
              </w:rPr>
            </w:pPr>
            <w:r>
              <w:rPr>
                <w:rFonts w:ascii="宋体" w:hAnsi="宋体" w:cs="宋体"/>
                <w:szCs w:val="21"/>
              </w:rPr>
              <w:t>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rPr>
                <w:rFonts w:ascii="宋体" w:hAnsi="宋体" w:cs="宋体" w:hint="default"/>
                <w:color w:val="000000"/>
                <w:szCs w:val="21"/>
              </w:rPr>
            </w:pPr>
            <w:r>
              <w:rPr>
                <w:rFonts w:ascii="宋体" w:hAnsi="宋体" w:cs="宋体"/>
                <w:szCs w:val="21"/>
              </w:rPr>
              <w:t>结构要求及操作灵活性</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jc w:val="center"/>
              <w:rPr>
                <w:rFonts w:ascii="宋体" w:hAnsi="宋体" w:cs="宋体" w:hint="default"/>
                <w:color w:val="000000"/>
                <w:szCs w:val="21"/>
              </w:rPr>
            </w:pPr>
            <w:r>
              <w:rPr>
                <w:rFonts w:ascii="宋体" w:hAnsi="宋体" w:cs="宋体"/>
                <w:szCs w:val="21"/>
              </w:rPr>
              <w:t>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rPr>
                <w:rFonts w:ascii="宋体" w:hAnsi="宋体" w:cs="宋体" w:hint="default"/>
                <w:color w:val="000000"/>
                <w:szCs w:val="21"/>
              </w:rPr>
            </w:pPr>
            <w:r>
              <w:rPr>
                <w:rFonts w:ascii="宋体" w:hAnsi="宋体" w:cs="宋体"/>
                <w:szCs w:val="21"/>
              </w:rPr>
              <w:t>离地最小间隙</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jc w:val="center"/>
              <w:rPr>
                <w:rFonts w:ascii="宋体" w:hAnsi="宋体" w:cs="宋体" w:hint="default"/>
                <w:color w:val="000000"/>
                <w:szCs w:val="21"/>
              </w:rPr>
            </w:pPr>
            <w:r>
              <w:rPr>
                <w:rFonts w:ascii="宋体" w:hAnsi="宋体" w:cs="宋体"/>
                <w:szCs w:val="21"/>
              </w:rPr>
              <w:t>4</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rPr>
                <w:rFonts w:ascii="宋体" w:hAnsi="宋体" w:cs="宋体" w:hint="default"/>
                <w:color w:val="000000"/>
                <w:szCs w:val="21"/>
              </w:rPr>
            </w:pPr>
            <w:r>
              <w:rPr>
                <w:rFonts w:ascii="宋体" w:hAnsi="宋体" w:cs="宋体"/>
                <w:szCs w:val="21"/>
              </w:rPr>
              <w:t>外形尺寸</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jc w:val="center"/>
              <w:rPr>
                <w:rFonts w:ascii="宋体" w:hAnsi="宋体" w:cs="宋体" w:hint="default"/>
                <w:color w:val="000000"/>
                <w:szCs w:val="21"/>
              </w:rPr>
            </w:pPr>
            <w:r>
              <w:rPr>
                <w:rFonts w:ascii="宋体" w:hAnsi="宋体" w:cs="宋体"/>
                <w:szCs w:val="21"/>
              </w:rPr>
              <w:t>5</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rPr>
                <w:rFonts w:ascii="宋体" w:hAnsi="宋体" w:cs="宋体" w:hint="default"/>
                <w:color w:val="000000"/>
                <w:szCs w:val="21"/>
              </w:rPr>
            </w:pPr>
            <w:r>
              <w:rPr>
                <w:rFonts w:ascii="宋体" w:hAnsi="宋体" w:cs="宋体"/>
                <w:szCs w:val="21"/>
              </w:rPr>
              <w:t>常温启动性能</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jc w:val="center"/>
              <w:rPr>
                <w:rFonts w:ascii="宋体" w:hAnsi="宋体" w:cs="宋体" w:hint="default"/>
                <w:color w:val="000000"/>
                <w:szCs w:val="21"/>
              </w:rPr>
            </w:pPr>
            <w:r>
              <w:rPr>
                <w:rFonts w:ascii="宋体" w:hAnsi="宋体" w:cs="宋体"/>
                <w:szCs w:val="21"/>
              </w:rPr>
              <w:t>6</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rPr>
                <w:rFonts w:ascii="宋体" w:hAnsi="宋体" w:cs="宋体" w:hint="default"/>
                <w:color w:val="000000"/>
                <w:szCs w:val="21"/>
              </w:rPr>
            </w:pPr>
            <w:r>
              <w:rPr>
                <w:rFonts w:ascii="宋体" w:hAnsi="宋体" w:cs="宋体"/>
                <w:szCs w:val="21"/>
              </w:rPr>
              <w:t>最小通过能力半径</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jc w:val="center"/>
              <w:rPr>
                <w:rFonts w:ascii="宋体" w:hAnsi="宋体" w:cs="宋体" w:hint="default"/>
                <w:color w:val="000000"/>
                <w:szCs w:val="21"/>
              </w:rPr>
            </w:pPr>
            <w:r>
              <w:rPr>
                <w:rFonts w:ascii="宋体" w:hAnsi="宋体" w:cs="宋体"/>
                <w:szCs w:val="21"/>
              </w:rPr>
              <w:t>7</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rPr>
                <w:rFonts w:ascii="宋体" w:hAnsi="宋体" w:cs="宋体" w:hint="default"/>
                <w:color w:val="000000"/>
                <w:szCs w:val="21"/>
              </w:rPr>
            </w:pPr>
            <w:r>
              <w:rPr>
                <w:rFonts w:ascii="宋体" w:hAnsi="宋体" w:cs="宋体"/>
                <w:szCs w:val="21"/>
              </w:rPr>
              <w:t>最大牵引力</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jc w:val="center"/>
              <w:rPr>
                <w:rFonts w:ascii="宋体" w:hAnsi="宋体" w:cs="宋体" w:hint="default"/>
                <w:color w:val="000000"/>
                <w:szCs w:val="21"/>
              </w:rPr>
            </w:pPr>
            <w:r>
              <w:rPr>
                <w:rFonts w:ascii="宋体" w:hAnsi="宋体" w:cs="宋体"/>
                <w:szCs w:val="21"/>
              </w:rPr>
              <w:t>8</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rPr>
                <w:rFonts w:ascii="宋体" w:hAnsi="宋体" w:cs="宋体" w:hint="default"/>
                <w:color w:val="000000"/>
                <w:szCs w:val="21"/>
              </w:rPr>
            </w:pPr>
            <w:r>
              <w:rPr>
                <w:rFonts w:ascii="宋体" w:hAnsi="宋体" w:cs="宋体"/>
                <w:szCs w:val="21"/>
              </w:rPr>
              <w:t>运行速度</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jc w:val="center"/>
              <w:rPr>
                <w:rFonts w:ascii="宋体" w:hAnsi="宋体" w:cs="宋体" w:hint="default"/>
                <w:color w:val="000000"/>
                <w:szCs w:val="21"/>
              </w:rPr>
            </w:pPr>
            <w:r>
              <w:rPr>
                <w:rFonts w:ascii="宋体" w:hAnsi="宋体" w:cs="宋体"/>
                <w:szCs w:val="21"/>
              </w:rPr>
              <w:t>9</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rPr>
                <w:rFonts w:ascii="宋体" w:hAnsi="宋体" w:cs="宋体" w:hint="default"/>
                <w:color w:val="000000"/>
                <w:szCs w:val="21"/>
              </w:rPr>
            </w:pPr>
            <w:r>
              <w:rPr>
                <w:rFonts w:ascii="宋体" w:hAnsi="宋体" w:cs="宋体"/>
                <w:szCs w:val="21"/>
              </w:rPr>
              <w:t>自动保护装置</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jc w:val="center"/>
              <w:rPr>
                <w:rFonts w:ascii="宋体" w:hAnsi="宋体" w:cs="宋体" w:hint="default"/>
                <w:color w:val="000000"/>
                <w:szCs w:val="21"/>
              </w:rPr>
            </w:pPr>
            <w:r>
              <w:rPr>
                <w:rFonts w:ascii="宋体" w:hAnsi="宋体" w:cs="宋体"/>
                <w:szCs w:val="21"/>
              </w:rPr>
              <w:t>10</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rPr>
                <w:rFonts w:ascii="宋体" w:hAnsi="宋体" w:cs="宋体" w:hint="default"/>
                <w:color w:val="000000"/>
                <w:szCs w:val="21"/>
              </w:rPr>
            </w:pPr>
            <w:r>
              <w:rPr>
                <w:rFonts w:ascii="宋体" w:hAnsi="宋体" w:cs="宋体"/>
                <w:szCs w:val="21"/>
              </w:rPr>
              <w:t>制动系统</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jc w:val="center"/>
              <w:rPr>
                <w:rFonts w:ascii="宋体" w:hAnsi="宋体" w:cs="宋体" w:hint="default"/>
                <w:color w:val="000000"/>
                <w:szCs w:val="21"/>
              </w:rPr>
            </w:pPr>
            <w:r>
              <w:rPr>
                <w:rFonts w:ascii="宋体" w:hAnsi="宋体" w:cs="宋体"/>
                <w:szCs w:val="21"/>
              </w:rPr>
              <w:t>11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rPr>
                <w:rFonts w:ascii="宋体" w:hAnsi="宋体" w:cs="宋体" w:hint="default"/>
                <w:color w:val="000000"/>
                <w:szCs w:val="21"/>
              </w:rPr>
            </w:pPr>
            <w:r>
              <w:rPr>
                <w:rFonts w:ascii="宋体" w:hAnsi="宋体" w:cs="宋体"/>
                <w:szCs w:val="21"/>
              </w:rPr>
              <w:t>最大静制动力</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jc w:val="center"/>
              <w:rPr>
                <w:rFonts w:ascii="宋体" w:hAnsi="宋体" w:cs="宋体" w:hint="default"/>
                <w:color w:val="000000"/>
                <w:szCs w:val="21"/>
              </w:rPr>
            </w:pPr>
            <w:r>
              <w:rPr>
                <w:rFonts w:ascii="宋体" w:hAnsi="宋体" w:cs="宋体"/>
                <w:szCs w:val="21"/>
              </w:rPr>
              <w:t>12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rPr>
                <w:rFonts w:ascii="宋体" w:hAnsi="宋体" w:cs="宋体" w:hint="default"/>
                <w:color w:val="000000"/>
                <w:szCs w:val="21"/>
              </w:rPr>
            </w:pPr>
            <w:r>
              <w:rPr>
                <w:rFonts w:ascii="宋体" w:hAnsi="宋体" w:cs="宋体"/>
                <w:szCs w:val="21"/>
              </w:rPr>
              <w:t>制动距离</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jc w:val="center"/>
              <w:rPr>
                <w:rFonts w:ascii="宋体" w:hAnsi="宋体" w:cs="宋体" w:hint="default"/>
                <w:color w:val="000000"/>
                <w:szCs w:val="21"/>
              </w:rPr>
            </w:pPr>
            <w:r>
              <w:rPr>
                <w:rFonts w:ascii="宋体" w:hAnsi="宋体" w:cs="宋体"/>
                <w:szCs w:val="21"/>
              </w:rPr>
              <w:t>13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rPr>
                <w:rFonts w:ascii="宋体" w:hAnsi="宋体" w:cs="宋体" w:hint="default"/>
                <w:color w:val="000000"/>
                <w:szCs w:val="21"/>
              </w:rPr>
            </w:pPr>
            <w:r>
              <w:rPr>
                <w:rFonts w:ascii="宋体" w:hAnsi="宋体" w:cs="宋体"/>
                <w:szCs w:val="21"/>
              </w:rPr>
              <w:t>坡道上的停车制动</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jc w:val="center"/>
              <w:rPr>
                <w:rFonts w:ascii="宋体" w:hAnsi="宋体" w:cs="宋体" w:hint="default"/>
                <w:color w:val="000000"/>
                <w:szCs w:val="21"/>
              </w:rPr>
            </w:pPr>
            <w:r>
              <w:rPr>
                <w:rFonts w:ascii="宋体" w:hAnsi="宋体" w:cs="宋体"/>
                <w:szCs w:val="21"/>
              </w:rPr>
              <w:t>14</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rPr>
                <w:rFonts w:ascii="宋体" w:hAnsi="宋体" w:cs="宋体" w:hint="default"/>
                <w:color w:val="000000"/>
                <w:szCs w:val="21"/>
              </w:rPr>
            </w:pPr>
            <w:r>
              <w:rPr>
                <w:rFonts w:ascii="宋体" w:hAnsi="宋体" w:cs="宋体"/>
                <w:szCs w:val="21"/>
              </w:rPr>
              <w:t>传动系统</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jc w:val="center"/>
              <w:rPr>
                <w:rFonts w:ascii="宋体" w:hAnsi="宋体" w:cs="宋体" w:hint="default"/>
                <w:color w:val="000000"/>
                <w:szCs w:val="21"/>
              </w:rPr>
            </w:pPr>
            <w:r>
              <w:rPr>
                <w:rFonts w:ascii="宋体" w:hAnsi="宋体" w:cs="宋体"/>
                <w:szCs w:val="21"/>
              </w:rPr>
              <w:t>15</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rPr>
                <w:rFonts w:ascii="宋体" w:hAnsi="宋体" w:cs="宋体" w:hint="default"/>
                <w:color w:val="000000"/>
                <w:szCs w:val="21"/>
              </w:rPr>
            </w:pPr>
            <w:r>
              <w:rPr>
                <w:rFonts w:ascii="宋体" w:hAnsi="宋体" w:cs="宋体"/>
                <w:szCs w:val="21"/>
              </w:rPr>
              <w:t>爬坡能力</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jc w:val="center"/>
              <w:rPr>
                <w:rFonts w:ascii="宋体" w:hAnsi="宋体" w:cs="宋体" w:hint="default"/>
                <w:color w:val="000000"/>
                <w:szCs w:val="21"/>
              </w:rPr>
            </w:pPr>
            <w:r>
              <w:rPr>
                <w:rFonts w:ascii="宋体" w:hAnsi="宋体" w:cs="宋体"/>
                <w:szCs w:val="21"/>
              </w:rPr>
              <w:t>16</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rPr>
                <w:rFonts w:ascii="宋体" w:hAnsi="宋体" w:cs="宋体" w:hint="default"/>
                <w:color w:val="000000"/>
                <w:szCs w:val="21"/>
              </w:rPr>
            </w:pPr>
            <w:r>
              <w:rPr>
                <w:rFonts w:ascii="宋体" w:hAnsi="宋体" w:cs="宋体"/>
                <w:szCs w:val="21"/>
              </w:rPr>
              <w:t>照明及信号</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jc w:val="center"/>
              <w:rPr>
                <w:rFonts w:ascii="宋体" w:hAnsi="宋体" w:cs="宋体" w:hint="default"/>
                <w:color w:val="000000"/>
                <w:szCs w:val="21"/>
              </w:rPr>
            </w:pPr>
            <w:r>
              <w:rPr>
                <w:rFonts w:ascii="宋体" w:hAnsi="宋体" w:cs="宋体"/>
                <w:szCs w:val="21"/>
              </w:rPr>
              <w:t>17</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rPr>
                <w:rFonts w:ascii="宋体" w:hAnsi="宋体" w:cs="宋体" w:hint="default"/>
                <w:color w:val="000000"/>
                <w:szCs w:val="21"/>
              </w:rPr>
            </w:pPr>
            <w:r>
              <w:rPr>
                <w:rFonts w:ascii="宋体" w:hAnsi="宋体" w:cs="宋体"/>
                <w:szCs w:val="21"/>
              </w:rPr>
              <w:t>警声</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jc w:val="center"/>
              <w:rPr>
                <w:rFonts w:ascii="宋体" w:hAnsi="宋体" w:cs="宋体" w:hint="default"/>
                <w:color w:val="000000"/>
                <w:szCs w:val="21"/>
              </w:rPr>
            </w:pPr>
            <w:r>
              <w:rPr>
                <w:rFonts w:ascii="宋体" w:hAnsi="宋体" w:cs="宋体"/>
                <w:szCs w:val="21"/>
              </w:rPr>
              <w:t>18</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rPr>
                <w:rFonts w:ascii="宋体" w:hAnsi="宋体" w:cs="宋体" w:hint="default"/>
                <w:color w:val="000000"/>
                <w:szCs w:val="21"/>
              </w:rPr>
            </w:pPr>
            <w:r>
              <w:rPr>
                <w:rFonts w:ascii="宋体" w:hAnsi="宋体" w:cs="宋体"/>
                <w:szCs w:val="21"/>
              </w:rPr>
              <w:t>噪声</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jc w:val="center"/>
              <w:rPr>
                <w:rFonts w:ascii="宋体" w:hAnsi="宋体" w:cs="宋体" w:hint="default"/>
                <w:color w:val="000000"/>
                <w:szCs w:val="21"/>
              </w:rPr>
            </w:pPr>
            <w:r>
              <w:rPr>
                <w:rFonts w:ascii="宋体" w:hAnsi="宋体" w:cs="宋体"/>
                <w:szCs w:val="21"/>
              </w:rPr>
              <w:t>19</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rPr>
                <w:rFonts w:ascii="宋体" w:hAnsi="宋体" w:cs="宋体" w:hint="default"/>
                <w:color w:val="000000"/>
                <w:szCs w:val="21"/>
              </w:rPr>
            </w:pPr>
            <w:r>
              <w:rPr>
                <w:rFonts w:ascii="宋体" w:hAnsi="宋体" w:cs="宋体"/>
                <w:szCs w:val="21"/>
              </w:rPr>
              <w:t>灭火装置和警示</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rPr>
                <w:rFonts w:ascii="宋体" w:hAnsi="宋体" w:cs="宋体" w:hint="default"/>
                <w:color w:val="000000"/>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jc w:val="center"/>
              <w:rPr>
                <w:rFonts w:ascii="宋体" w:hAnsi="宋体" w:cs="宋体" w:hint="default"/>
                <w:color w:val="000000"/>
                <w:szCs w:val="21"/>
              </w:rPr>
            </w:pPr>
            <w:r>
              <w:rPr>
                <w:rFonts w:ascii="宋体" w:hAnsi="宋体" w:cs="宋体"/>
                <w:szCs w:val="21"/>
              </w:rPr>
              <w:t>20</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rPr>
                <w:rFonts w:ascii="宋体" w:hAnsi="宋体" w:cs="宋体" w:hint="default"/>
                <w:color w:val="000000"/>
                <w:szCs w:val="21"/>
              </w:rPr>
            </w:pPr>
            <w:r>
              <w:rPr>
                <w:rFonts w:ascii="宋体" w:hAnsi="宋体" w:cs="宋体"/>
                <w:szCs w:val="21"/>
              </w:rPr>
              <w:t>通信系统或者车辆位置监测系统</w:t>
            </w:r>
          </w:p>
        </w:tc>
        <w:tc>
          <w:tcPr>
            <w:tcW w:w="309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r>
      <w:tr w:rsidR="001864E1">
        <w:trPr>
          <w:trHeight w:val="937"/>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jc w:val="center"/>
              <w:rPr>
                <w:rFonts w:ascii="宋体" w:hAnsi="宋体" w:cs="宋体" w:hint="default"/>
                <w:color w:val="000000"/>
                <w:szCs w:val="21"/>
              </w:rPr>
            </w:pPr>
            <w:r>
              <w:rPr>
                <w:rFonts w:ascii="宋体" w:hAnsi="宋体" w:cs="宋体"/>
                <w:szCs w:val="21"/>
              </w:rPr>
              <w:t>21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rPr>
                <w:rFonts w:ascii="宋体" w:hAnsi="宋体" w:cs="宋体" w:hint="default"/>
                <w:color w:val="000000"/>
                <w:szCs w:val="21"/>
              </w:rPr>
            </w:pPr>
            <w:r>
              <w:rPr>
                <w:rFonts w:ascii="宋体" w:hAnsi="宋体" w:cs="宋体"/>
                <w:szCs w:val="21"/>
              </w:rPr>
              <w:t>尾气一氧化碳、氮氧化物检测</w:t>
            </w:r>
          </w:p>
        </w:tc>
        <w:tc>
          <w:tcPr>
            <w:tcW w:w="3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after="200" w:line="280" w:lineRule="exact"/>
              <w:jc w:val="left"/>
              <w:rPr>
                <w:rFonts w:ascii="宋体" w:hAnsi="宋体" w:cs="宋体" w:hint="default"/>
              </w:rPr>
            </w:pPr>
            <w:r>
              <w:rPr>
                <w:rFonts w:ascii="宋体" w:hAnsi="宋体" w:cs="宋体"/>
                <w:szCs w:val="21"/>
              </w:rPr>
              <w:t>MT/T220-1990《煤矿用防爆柴油机械排气中一氧化碳、氮氧化物检验规范》</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r>
      <w:tr w:rsidR="001864E1">
        <w:trPr>
          <w:jc w:val="center"/>
        </w:trPr>
        <w:tc>
          <w:tcPr>
            <w:tcW w:w="489"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CB4D4A">
            <w:pPr>
              <w:spacing w:line="280" w:lineRule="exact"/>
              <w:jc w:val="center"/>
              <w:rPr>
                <w:rFonts w:hint="default"/>
              </w:rPr>
            </w:pPr>
            <w:r>
              <w:t>20</w:t>
            </w:r>
          </w:p>
        </w:tc>
        <w:tc>
          <w:tcPr>
            <w:tcW w:w="1084"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CB4D4A">
            <w:pPr>
              <w:spacing w:line="280" w:lineRule="exact"/>
              <w:rPr>
                <w:rFonts w:ascii="宋体" w:hAnsi="宋体" w:cs="宋体" w:hint="default"/>
              </w:rPr>
            </w:pPr>
            <w:r>
              <w:rPr>
                <w:rFonts w:ascii="宋体" w:hAnsi="宋体" w:cs="宋体"/>
                <w:szCs w:val="21"/>
              </w:rPr>
              <w:t>矿用自卸汽车</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80" w:lineRule="exact"/>
              <w:jc w:val="center"/>
              <w:rPr>
                <w:rFonts w:hAnsi="宋体" w:cs="宋体" w:hint="default"/>
                <w:szCs w:val="21"/>
              </w:rPr>
            </w:pPr>
            <w:r>
              <w:rPr>
                <w:rFonts w:hAnsi="宋体" w:cs="宋体"/>
                <w:color w:val="000000"/>
                <w:szCs w:val="24"/>
              </w:rPr>
              <w:t>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spacing w:line="280" w:lineRule="exact"/>
              <w:jc w:val="left"/>
              <w:rPr>
                <w:rFonts w:ascii="宋体" w:hAnsi="宋体" w:cs="宋体" w:hint="default"/>
                <w:szCs w:val="21"/>
              </w:rPr>
            </w:pPr>
            <w:r>
              <w:rPr>
                <w:rFonts w:ascii="宋体" w:hAnsi="宋体" w:cs="宋体"/>
                <w:szCs w:val="21"/>
              </w:rPr>
              <w:t>产品标牌</w:t>
            </w:r>
          </w:p>
        </w:tc>
        <w:tc>
          <w:tcPr>
            <w:tcW w:w="3092"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CB4D4A">
            <w:pPr>
              <w:spacing w:line="280" w:lineRule="exact"/>
              <w:jc w:val="left"/>
              <w:rPr>
                <w:rFonts w:ascii="宋体" w:hAnsi="宋体" w:cs="宋体" w:hint="default"/>
              </w:rPr>
            </w:pPr>
            <w:r>
              <w:rPr>
                <w:rFonts w:ascii="宋体" w:hAnsi="宋体" w:cs="宋体"/>
                <w:szCs w:val="21"/>
              </w:rPr>
              <w:t>AQ2027-2010《金属非金属露天矿山在用矿用自卸汽车安全检</w:t>
            </w:r>
            <w:r>
              <w:rPr>
                <w:rFonts w:ascii="宋体" w:hAnsi="宋体" w:cs="宋体"/>
                <w:szCs w:val="21"/>
              </w:rPr>
              <w:lastRenderedPageBreak/>
              <w:t>验规范》</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rPr>
                <w:rFonts w:ascii="宋体" w:hAnsi="宋体" w:cs="宋体" w:hint="default"/>
                <w:sz w:val="22"/>
              </w:rPr>
            </w:pPr>
          </w:p>
        </w:tc>
        <w:tc>
          <w:tcPr>
            <w:tcW w:w="7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rPr>
                <w:rFonts w:ascii="宋体" w:hAnsi="宋体" w:cs="宋体" w:hint="default"/>
              </w:rPr>
            </w:pPr>
            <w:r>
              <w:rPr>
                <w:rFonts w:ascii="宋体" w:hAnsi="宋体" w:cs="宋体"/>
              </w:rPr>
              <w:t>增项</w:t>
            </w: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80" w:lineRule="exact"/>
              <w:jc w:val="center"/>
              <w:rPr>
                <w:rFonts w:hAnsi="宋体" w:cs="宋体" w:hint="default"/>
                <w:szCs w:val="21"/>
              </w:rPr>
            </w:pPr>
            <w:r>
              <w:rPr>
                <w:rFonts w:hAnsi="宋体" w:cs="宋体"/>
                <w:color w:val="000000"/>
                <w:szCs w:val="24"/>
              </w:rPr>
              <w:t>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spacing w:line="280" w:lineRule="exact"/>
              <w:jc w:val="left"/>
              <w:rPr>
                <w:rFonts w:ascii="宋体" w:hAnsi="宋体" w:cs="宋体" w:hint="default"/>
                <w:szCs w:val="21"/>
              </w:rPr>
            </w:pPr>
            <w:r>
              <w:rPr>
                <w:rFonts w:ascii="宋体" w:hAnsi="宋体" w:cs="宋体"/>
                <w:szCs w:val="21"/>
              </w:rPr>
              <w:t>外观检查</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80" w:lineRule="exact"/>
              <w:jc w:val="center"/>
              <w:rPr>
                <w:rFonts w:hAnsi="宋体" w:cs="宋体" w:hint="default"/>
                <w:szCs w:val="21"/>
              </w:rPr>
            </w:pPr>
            <w:r>
              <w:rPr>
                <w:rFonts w:hAnsi="宋体" w:cs="宋体"/>
                <w:color w:val="000000"/>
                <w:szCs w:val="24"/>
              </w:rPr>
              <w:t>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spacing w:line="280" w:lineRule="exact"/>
              <w:jc w:val="left"/>
              <w:rPr>
                <w:rFonts w:ascii="宋体" w:hAnsi="宋体" w:cs="宋体" w:hint="default"/>
                <w:szCs w:val="21"/>
              </w:rPr>
            </w:pPr>
            <w:r>
              <w:rPr>
                <w:rFonts w:ascii="宋体" w:hAnsi="宋体" w:cs="宋体"/>
                <w:szCs w:val="21"/>
              </w:rPr>
              <w:t>漏水检查</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line="280" w:lineRule="exac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80" w:lineRule="exact"/>
              <w:jc w:val="center"/>
              <w:rPr>
                <w:rFonts w:hAnsi="宋体" w:cs="宋体" w:hint="default"/>
                <w:szCs w:val="21"/>
              </w:rPr>
            </w:pPr>
            <w:r>
              <w:rPr>
                <w:rFonts w:hAnsi="宋体" w:cs="宋体"/>
                <w:color w:val="000000"/>
                <w:szCs w:val="24"/>
              </w:rPr>
              <w:t>4</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spacing w:line="280" w:lineRule="exact"/>
              <w:jc w:val="left"/>
              <w:rPr>
                <w:rFonts w:ascii="宋体" w:hAnsi="宋体" w:cs="宋体" w:hint="default"/>
                <w:szCs w:val="21"/>
              </w:rPr>
            </w:pPr>
            <w:r>
              <w:rPr>
                <w:rFonts w:ascii="宋体" w:hAnsi="宋体" w:cs="宋体"/>
                <w:szCs w:val="21"/>
              </w:rPr>
              <w:t>漏油检查</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80" w:lineRule="exact"/>
              <w:jc w:val="center"/>
              <w:rPr>
                <w:rFonts w:hAnsi="宋体" w:cs="宋体" w:hint="default"/>
                <w:szCs w:val="21"/>
              </w:rPr>
            </w:pPr>
            <w:r>
              <w:rPr>
                <w:rFonts w:hAnsi="宋体" w:cs="宋体"/>
                <w:color w:val="000000"/>
                <w:szCs w:val="24"/>
              </w:rPr>
              <w:t>5</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spacing w:line="280" w:lineRule="exact"/>
              <w:jc w:val="left"/>
              <w:rPr>
                <w:rFonts w:ascii="宋体" w:hAnsi="宋体" w:cs="宋体" w:hint="default"/>
                <w:szCs w:val="21"/>
              </w:rPr>
            </w:pPr>
            <w:r>
              <w:rPr>
                <w:rFonts w:ascii="宋体" w:hAnsi="宋体" w:cs="宋体"/>
                <w:szCs w:val="21"/>
              </w:rPr>
              <w:t>车速表指示误差</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80" w:lineRule="exact"/>
              <w:jc w:val="center"/>
              <w:rPr>
                <w:rFonts w:hAnsi="宋体" w:cs="宋体" w:hint="default"/>
                <w:szCs w:val="21"/>
              </w:rPr>
            </w:pPr>
            <w:r>
              <w:rPr>
                <w:rFonts w:hAnsi="宋体" w:cs="宋体"/>
                <w:color w:val="000000"/>
                <w:szCs w:val="24"/>
              </w:rPr>
              <w:t>6</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spacing w:line="280" w:lineRule="exact"/>
              <w:jc w:val="left"/>
              <w:rPr>
                <w:rFonts w:ascii="宋体" w:hAnsi="宋体" w:cs="宋体" w:hint="default"/>
                <w:szCs w:val="21"/>
              </w:rPr>
            </w:pPr>
            <w:r>
              <w:rPr>
                <w:rFonts w:ascii="宋体" w:hAnsi="宋体" w:cs="宋体"/>
                <w:szCs w:val="21"/>
              </w:rPr>
              <w:t>最小转弯半径</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80" w:lineRule="exact"/>
              <w:jc w:val="center"/>
              <w:rPr>
                <w:rFonts w:hAnsi="宋体" w:cs="宋体" w:hint="default"/>
                <w:szCs w:val="21"/>
              </w:rPr>
            </w:pPr>
            <w:r>
              <w:rPr>
                <w:rFonts w:hAnsi="宋体" w:cs="宋体"/>
                <w:color w:val="000000"/>
                <w:szCs w:val="24"/>
              </w:rPr>
              <w:t>7</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spacing w:line="280" w:lineRule="exact"/>
              <w:jc w:val="left"/>
              <w:rPr>
                <w:rFonts w:ascii="宋体" w:hAnsi="宋体" w:cs="宋体" w:hint="default"/>
                <w:szCs w:val="21"/>
              </w:rPr>
            </w:pPr>
            <w:r>
              <w:rPr>
                <w:rFonts w:ascii="宋体" w:hAnsi="宋体" w:cs="宋体"/>
                <w:szCs w:val="21"/>
              </w:rPr>
              <w:t>柴油机起动</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80" w:lineRule="exact"/>
              <w:jc w:val="center"/>
              <w:rPr>
                <w:rFonts w:hAnsi="宋体" w:cs="宋体" w:hint="default"/>
                <w:szCs w:val="21"/>
              </w:rPr>
            </w:pPr>
            <w:r>
              <w:rPr>
                <w:rFonts w:hAnsi="宋体" w:cs="宋体"/>
                <w:color w:val="000000"/>
                <w:szCs w:val="24"/>
              </w:rPr>
              <w:t>8</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spacing w:line="280" w:lineRule="exact"/>
              <w:jc w:val="left"/>
              <w:rPr>
                <w:rFonts w:ascii="宋体" w:hAnsi="宋体" w:cs="宋体" w:hint="default"/>
                <w:szCs w:val="21"/>
              </w:rPr>
            </w:pPr>
            <w:r>
              <w:rPr>
                <w:rFonts w:ascii="宋体" w:hAnsi="宋体" w:cs="宋体"/>
                <w:szCs w:val="21"/>
              </w:rPr>
              <w:t>柴油机运转</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80" w:lineRule="exact"/>
              <w:jc w:val="center"/>
              <w:rPr>
                <w:rFonts w:hAnsi="宋体" w:cs="宋体" w:hint="default"/>
                <w:szCs w:val="21"/>
              </w:rPr>
            </w:pPr>
            <w:r>
              <w:rPr>
                <w:rFonts w:hAnsi="宋体" w:cs="宋体"/>
                <w:color w:val="000000"/>
                <w:szCs w:val="24"/>
              </w:rPr>
              <w:t>9</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spacing w:line="280" w:lineRule="exact"/>
              <w:jc w:val="left"/>
              <w:rPr>
                <w:rFonts w:ascii="宋体" w:hAnsi="宋体" w:cs="宋体" w:hint="default"/>
                <w:szCs w:val="21"/>
              </w:rPr>
            </w:pPr>
            <w:r>
              <w:rPr>
                <w:rFonts w:ascii="宋体" w:hAnsi="宋体" w:cs="宋体"/>
                <w:szCs w:val="21"/>
              </w:rPr>
              <w:t>柴油机加、减速</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80" w:lineRule="exact"/>
              <w:jc w:val="center"/>
              <w:rPr>
                <w:rFonts w:hAnsi="宋体" w:cs="宋体" w:hint="default"/>
                <w:szCs w:val="21"/>
              </w:rPr>
            </w:pPr>
            <w:r>
              <w:rPr>
                <w:rFonts w:hAnsi="宋体" w:cs="宋体"/>
                <w:color w:val="000000"/>
                <w:szCs w:val="24"/>
              </w:rPr>
              <w:t>10</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spacing w:line="280" w:lineRule="exact"/>
              <w:jc w:val="left"/>
              <w:rPr>
                <w:rFonts w:ascii="宋体" w:hAnsi="宋体" w:cs="宋体" w:hint="default"/>
                <w:szCs w:val="21"/>
              </w:rPr>
            </w:pPr>
            <w:r>
              <w:rPr>
                <w:rFonts w:ascii="宋体" w:hAnsi="宋体" w:cs="宋体"/>
                <w:szCs w:val="21"/>
              </w:rPr>
              <w:t>柴油机停车装置</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280" w:lineRule="exact"/>
              <w:jc w:val="center"/>
              <w:rPr>
                <w:rFonts w:hAnsi="宋体" w:cs="宋体" w:hint="default"/>
                <w:szCs w:val="21"/>
              </w:rPr>
            </w:pPr>
            <w:r>
              <w:rPr>
                <w:rFonts w:hAnsi="宋体" w:cs="宋体"/>
                <w:color w:val="000000"/>
                <w:szCs w:val="24"/>
              </w:rPr>
              <w:t>11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spacing w:line="280" w:lineRule="exact"/>
              <w:jc w:val="left"/>
              <w:rPr>
                <w:rFonts w:ascii="宋体" w:hAnsi="宋体" w:cs="宋体" w:hint="default"/>
                <w:szCs w:val="21"/>
              </w:rPr>
            </w:pPr>
            <w:r>
              <w:rPr>
                <w:rFonts w:ascii="宋体" w:hAnsi="宋体" w:cs="宋体"/>
                <w:szCs w:val="21"/>
              </w:rPr>
              <w:t>转向系统</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jc w:val="center"/>
              <w:rPr>
                <w:rFonts w:ascii="宋体" w:hAnsi="宋体" w:cs="宋体" w:hint="default"/>
                <w:szCs w:val="21"/>
              </w:rPr>
            </w:pPr>
            <w:r>
              <w:rPr>
                <w:rFonts w:ascii="宋体" w:cs="宋体"/>
              </w:rPr>
              <w:t>12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spacing w:line="280" w:lineRule="exact"/>
              <w:jc w:val="left"/>
              <w:rPr>
                <w:rFonts w:ascii="宋体" w:hAnsi="宋体" w:cs="宋体" w:hint="default"/>
                <w:szCs w:val="21"/>
              </w:rPr>
            </w:pPr>
            <w:r>
              <w:rPr>
                <w:rFonts w:ascii="宋体" w:hAnsi="宋体" w:cs="宋体"/>
                <w:szCs w:val="21"/>
              </w:rPr>
              <w:t xml:space="preserve">方向盘操纵力 </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r>
      <w:tr w:rsidR="001864E1">
        <w:trPr>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jc w:val="center"/>
              <w:rPr>
                <w:rFonts w:ascii="宋体" w:hAnsi="宋体" w:cs="宋体" w:hint="default"/>
                <w:szCs w:val="21"/>
              </w:rPr>
            </w:pPr>
            <w:r>
              <w:rPr>
                <w:rFonts w:ascii="宋体" w:cs="宋体"/>
              </w:rPr>
              <w:t>13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spacing w:line="280" w:lineRule="exact"/>
              <w:jc w:val="left"/>
              <w:rPr>
                <w:rFonts w:ascii="宋体" w:hAnsi="宋体" w:cs="宋体" w:hint="default"/>
                <w:szCs w:val="21"/>
              </w:rPr>
            </w:pPr>
            <w:r>
              <w:rPr>
                <w:rFonts w:ascii="宋体" w:hAnsi="宋体" w:cs="宋体"/>
                <w:szCs w:val="21"/>
              </w:rPr>
              <w:t>方向盘自由行程</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r>
      <w:tr w:rsidR="001864E1">
        <w:trPr>
          <w:trHeight w:val="680"/>
          <w:jc w:val="center"/>
        </w:trPr>
        <w:tc>
          <w:tcPr>
            <w:tcW w:w="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1084"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jc w:val="center"/>
              <w:rPr>
                <w:rFonts w:ascii="宋体" w:hAnsi="宋体" w:cs="宋体" w:hint="default"/>
                <w:szCs w:val="21"/>
              </w:rPr>
            </w:pPr>
            <w:r>
              <w:rPr>
                <w:rFonts w:ascii="宋体" w:cs="宋体"/>
              </w:rPr>
              <w:t>14</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spacing w:line="280" w:lineRule="exact"/>
              <w:jc w:val="left"/>
              <w:rPr>
                <w:rFonts w:ascii="宋体" w:hAnsi="宋体" w:cs="宋体" w:hint="default"/>
                <w:szCs w:val="21"/>
              </w:rPr>
            </w:pPr>
            <w:r>
              <w:rPr>
                <w:rFonts w:ascii="宋体" w:hAnsi="宋体" w:cs="宋体"/>
                <w:szCs w:val="21"/>
              </w:rPr>
              <w:t>转向轮</w:t>
            </w:r>
            <w:proofErr w:type="gramStart"/>
            <w:r>
              <w:rPr>
                <w:rFonts w:ascii="宋体" w:hAnsi="宋体" w:cs="宋体"/>
                <w:szCs w:val="21"/>
              </w:rPr>
              <w:t>自动回正</w:t>
            </w:r>
            <w:proofErr w:type="gramEnd"/>
            <w:r>
              <w:rPr>
                <w:rFonts w:ascii="宋体" w:hAnsi="宋体" w:cs="宋体"/>
                <w:szCs w:val="21"/>
              </w:rPr>
              <w:t xml:space="preserve"> </w:t>
            </w:r>
          </w:p>
        </w:tc>
        <w:tc>
          <w:tcPr>
            <w:tcW w:w="3092"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c>
          <w:tcPr>
            <w:tcW w:w="73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r>
      <w:tr w:rsidR="001864E1">
        <w:trPr>
          <w:jc w:val="center"/>
        </w:trPr>
        <w:tc>
          <w:tcPr>
            <w:tcW w:w="489"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1864E1" w:rsidRDefault="00CB4D4A">
            <w:pPr>
              <w:spacing w:line="440" w:lineRule="exact"/>
              <w:jc w:val="center"/>
              <w:rPr>
                <w:rFonts w:hint="default"/>
              </w:rPr>
            </w:pPr>
            <w:r>
              <w:t>20</w:t>
            </w:r>
          </w:p>
        </w:tc>
        <w:tc>
          <w:tcPr>
            <w:tcW w:w="1084"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1864E1" w:rsidRDefault="00CB4D4A">
            <w:pPr>
              <w:spacing w:line="440" w:lineRule="exact"/>
              <w:rPr>
                <w:rFonts w:ascii="宋体" w:hAnsi="宋体" w:cs="宋体" w:hint="default"/>
              </w:rPr>
            </w:pPr>
            <w:r>
              <w:rPr>
                <w:rFonts w:ascii="宋体" w:hAnsi="宋体" w:cs="宋体"/>
                <w:szCs w:val="21"/>
              </w:rPr>
              <w:t>矿用自卸汽车</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440" w:lineRule="exact"/>
              <w:jc w:val="center"/>
              <w:rPr>
                <w:rFonts w:ascii="宋体" w:hAnsi="宋体" w:cs="宋体" w:hint="default"/>
                <w:szCs w:val="21"/>
              </w:rPr>
            </w:pPr>
            <w:r>
              <w:rPr>
                <w:rFonts w:ascii="宋体" w:cs="宋体"/>
              </w:rPr>
              <w:t>15</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spacing w:line="440" w:lineRule="exact"/>
              <w:jc w:val="left"/>
              <w:rPr>
                <w:rFonts w:ascii="宋体" w:hAnsi="宋体" w:cs="宋体" w:hint="default"/>
                <w:szCs w:val="21"/>
              </w:rPr>
            </w:pPr>
            <w:r>
              <w:rPr>
                <w:rFonts w:ascii="宋体" w:hAnsi="宋体" w:cs="宋体"/>
                <w:szCs w:val="21"/>
              </w:rPr>
              <w:t>应急转向装置</w:t>
            </w:r>
          </w:p>
        </w:tc>
        <w:tc>
          <w:tcPr>
            <w:tcW w:w="3092"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1864E1" w:rsidRDefault="00CB4D4A">
            <w:pPr>
              <w:spacing w:after="200" w:line="280" w:lineRule="exact"/>
              <w:jc w:val="left"/>
              <w:rPr>
                <w:rFonts w:ascii="宋体" w:hAnsi="宋体" w:cs="宋体" w:hint="default"/>
              </w:rPr>
            </w:pPr>
            <w:r>
              <w:rPr>
                <w:rFonts w:ascii="宋体" w:hAnsi="宋体" w:cs="宋体"/>
                <w:szCs w:val="21"/>
              </w:rPr>
              <w:t>AQ2027-2010《金属非金属露天矿山在用矿用自卸汽车安全检验规范》</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c>
          <w:tcPr>
            <w:tcW w:w="7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spacing w:line="280" w:lineRule="exact"/>
              <w:jc w:val="left"/>
              <w:rPr>
                <w:rFonts w:ascii="宋体" w:hAnsi="宋体" w:cs="宋体" w:hint="default"/>
                <w:sz w:val="22"/>
              </w:rPr>
            </w:pPr>
            <w:r>
              <w:rPr>
                <w:rFonts w:ascii="宋体" w:hAnsi="宋体" w:cs="宋体"/>
                <w:sz w:val="22"/>
              </w:rPr>
              <w:t>增项</w:t>
            </w: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440" w:lineRule="exact"/>
              <w:jc w:val="center"/>
              <w:rPr>
                <w:rFonts w:ascii="宋体" w:hAnsi="宋体" w:cs="宋体" w:hint="default"/>
                <w:szCs w:val="21"/>
              </w:rPr>
            </w:pPr>
            <w:r>
              <w:rPr>
                <w:rFonts w:ascii="宋体" w:cs="宋体"/>
              </w:rPr>
              <w:t>16</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spacing w:line="440" w:lineRule="exact"/>
              <w:jc w:val="left"/>
              <w:rPr>
                <w:rFonts w:ascii="宋体" w:hAnsi="宋体" w:cs="宋体" w:hint="default"/>
                <w:szCs w:val="21"/>
              </w:rPr>
            </w:pPr>
            <w:r>
              <w:rPr>
                <w:rFonts w:ascii="宋体" w:hAnsi="宋体" w:cs="宋体"/>
                <w:szCs w:val="21"/>
              </w:rPr>
              <w:t xml:space="preserve">制动装置配置 </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440" w:lineRule="exact"/>
              <w:jc w:val="center"/>
              <w:rPr>
                <w:rFonts w:ascii="宋体" w:hAnsi="宋体" w:cs="宋体" w:hint="default"/>
                <w:szCs w:val="21"/>
              </w:rPr>
            </w:pPr>
            <w:r>
              <w:rPr>
                <w:rFonts w:ascii="宋体" w:cs="宋体"/>
              </w:rPr>
              <w:t>17</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widowControl/>
              <w:spacing w:line="440" w:lineRule="exact"/>
              <w:jc w:val="left"/>
              <w:rPr>
                <w:rFonts w:ascii="宋体" w:hAnsi="宋体" w:cs="宋体" w:hint="default"/>
                <w:szCs w:val="21"/>
              </w:rPr>
            </w:pPr>
            <w:r>
              <w:rPr>
                <w:rFonts w:ascii="宋体" w:hAnsi="宋体" w:cs="宋体"/>
                <w:szCs w:val="21"/>
              </w:rPr>
              <w:t>行车制动</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440" w:lineRule="exact"/>
              <w:jc w:val="center"/>
              <w:rPr>
                <w:rFonts w:ascii="宋体" w:hAnsi="宋体" w:cs="宋体" w:hint="default"/>
                <w:color w:val="000000"/>
                <w:szCs w:val="21"/>
              </w:rPr>
            </w:pPr>
            <w:r>
              <w:rPr>
                <w:rFonts w:ascii="宋体" w:cs="宋体"/>
                <w:kern w:val="0"/>
                <w:szCs w:val="21"/>
              </w:rPr>
              <w:t>18</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440" w:lineRule="exact"/>
              <w:rPr>
                <w:rFonts w:ascii="宋体" w:hAnsi="宋体" w:cs="宋体" w:hint="default"/>
                <w:color w:val="000000"/>
                <w:szCs w:val="21"/>
              </w:rPr>
            </w:pPr>
            <w:r>
              <w:t>应急制动</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440" w:lineRule="exact"/>
              <w:jc w:val="center"/>
              <w:rPr>
                <w:rFonts w:hAnsi="宋体" w:cs="宋体" w:hint="default"/>
                <w:color w:val="000000"/>
                <w:szCs w:val="21"/>
              </w:rPr>
            </w:pPr>
            <w:r>
              <w:rPr>
                <w:rFonts w:hAnsi="宋体" w:cs="宋体"/>
                <w:kern w:val="0"/>
              </w:rPr>
              <w:t>19</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440" w:lineRule="exact"/>
              <w:rPr>
                <w:rFonts w:ascii="宋体" w:hAnsi="宋体" w:cs="宋体" w:hint="default"/>
                <w:color w:val="000000"/>
                <w:szCs w:val="21"/>
              </w:rPr>
            </w:pPr>
            <w:r>
              <w:t>停车制动</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440" w:lineRule="exact"/>
              <w:jc w:val="center"/>
              <w:rPr>
                <w:rFonts w:hAnsi="宋体" w:cs="宋体" w:hint="default"/>
                <w:color w:val="000000"/>
                <w:szCs w:val="21"/>
              </w:rPr>
            </w:pPr>
            <w:r>
              <w:rPr>
                <w:rFonts w:hAnsi="宋体" w:cs="宋体"/>
                <w:kern w:val="0"/>
              </w:rPr>
              <w:t>20</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440" w:lineRule="exact"/>
              <w:rPr>
                <w:rFonts w:ascii="宋体" w:hAnsi="宋体" w:cs="宋体" w:hint="default"/>
                <w:color w:val="000000"/>
                <w:szCs w:val="21"/>
              </w:rPr>
            </w:pPr>
            <w:r>
              <w:t>灯光设置</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440" w:lineRule="exact"/>
              <w:jc w:val="center"/>
              <w:rPr>
                <w:rFonts w:hint="default"/>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440" w:lineRule="exact"/>
              <w:rPr>
                <w:rFonts w:ascii="宋体" w:hAnsi="宋体" w:cs="宋体" w:hint="default"/>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440" w:lineRule="exact"/>
              <w:jc w:val="center"/>
              <w:rPr>
                <w:rFonts w:hAnsi="宋体" w:cs="宋体" w:hint="default"/>
                <w:color w:val="000000"/>
                <w:szCs w:val="21"/>
              </w:rPr>
            </w:pPr>
            <w:r>
              <w:rPr>
                <w:rFonts w:hAnsi="宋体" w:cs="宋体"/>
                <w:kern w:val="0"/>
              </w:rPr>
              <w:t>21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440" w:lineRule="exact"/>
              <w:rPr>
                <w:rFonts w:hint="default"/>
              </w:rPr>
            </w:pPr>
            <w:r>
              <w:t>前、后转向信号灯、危</w:t>
            </w:r>
          </w:p>
          <w:p w:rsidR="001864E1" w:rsidRDefault="00CB4D4A">
            <w:pPr>
              <w:spacing w:line="440" w:lineRule="exact"/>
              <w:rPr>
                <w:rFonts w:ascii="宋体" w:hAnsi="宋体" w:cs="宋体" w:hint="default"/>
                <w:color w:val="000000"/>
                <w:szCs w:val="21"/>
              </w:rPr>
            </w:pPr>
            <w:r>
              <w:t>险警告信号及制动灯</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440" w:lineRule="exact"/>
              <w:jc w:val="center"/>
              <w:rPr>
                <w:rFonts w:hAnsi="宋体" w:cs="宋体" w:hint="default"/>
                <w:color w:val="000000"/>
                <w:szCs w:val="21"/>
              </w:rPr>
            </w:pPr>
            <w:r>
              <w:rPr>
                <w:rFonts w:hAnsi="宋体" w:cs="宋体"/>
                <w:color w:val="000000"/>
                <w:szCs w:val="24"/>
              </w:rPr>
              <w:t>22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440" w:lineRule="exact"/>
              <w:rPr>
                <w:rFonts w:ascii="宋体" w:hAnsi="宋体" w:cs="宋体" w:hint="default"/>
                <w:color w:val="000000"/>
                <w:szCs w:val="21"/>
              </w:rPr>
            </w:pPr>
            <w:r>
              <w:t>前照灯</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440" w:lineRule="exact"/>
              <w:jc w:val="center"/>
              <w:rPr>
                <w:rFonts w:hAnsi="宋体" w:cs="宋体" w:hint="default"/>
                <w:color w:val="000000"/>
                <w:szCs w:val="21"/>
              </w:rPr>
            </w:pPr>
            <w:r>
              <w:rPr>
                <w:rFonts w:hAnsi="宋体" w:cs="宋体"/>
                <w:color w:val="000000"/>
                <w:szCs w:val="24"/>
              </w:rPr>
              <w:t>23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440" w:lineRule="exact"/>
              <w:rPr>
                <w:rFonts w:ascii="宋体" w:hAnsi="宋体" w:cs="宋体" w:hint="default"/>
                <w:color w:val="000000"/>
                <w:szCs w:val="21"/>
              </w:rPr>
            </w:pPr>
            <w:r>
              <w:t>喇叭</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440" w:lineRule="exact"/>
              <w:jc w:val="center"/>
              <w:rPr>
                <w:rFonts w:hAnsi="宋体" w:cs="宋体" w:hint="default"/>
                <w:color w:val="000000"/>
                <w:szCs w:val="21"/>
              </w:rPr>
            </w:pPr>
            <w:r>
              <w:rPr>
                <w:rFonts w:hAnsi="宋体" w:cs="宋体"/>
                <w:color w:val="000000"/>
                <w:szCs w:val="24"/>
              </w:rPr>
              <w:t>24</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440" w:lineRule="exact"/>
              <w:rPr>
                <w:rFonts w:ascii="宋体" w:hAnsi="宋体" w:cs="宋体" w:hint="default"/>
                <w:color w:val="000000"/>
                <w:szCs w:val="21"/>
              </w:rPr>
            </w:pPr>
            <w:r>
              <w:t>轮胎</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440" w:lineRule="exact"/>
              <w:jc w:val="center"/>
              <w:rPr>
                <w:rFonts w:hAnsi="宋体" w:cs="宋体" w:hint="default"/>
                <w:color w:val="000000"/>
                <w:szCs w:val="21"/>
              </w:rPr>
            </w:pPr>
            <w:r>
              <w:rPr>
                <w:rFonts w:hAnsi="宋体" w:cs="宋体"/>
                <w:color w:val="000000"/>
                <w:szCs w:val="24"/>
              </w:rPr>
              <w:t>25</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440" w:lineRule="exact"/>
              <w:rPr>
                <w:rFonts w:ascii="宋体" w:hAnsi="宋体" w:cs="宋体" w:hint="default"/>
                <w:color w:val="000000"/>
                <w:szCs w:val="21"/>
              </w:rPr>
            </w:pPr>
            <w:r>
              <w:t>车架、车桥</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440" w:lineRule="exact"/>
              <w:jc w:val="center"/>
              <w:rPr>
                <w:rFonts w:hAnsi="宋体" w:cs="宋体" w:hint="default"/>
                <w:color w:val="000000"/>
                <w:szCs w:val="21"/>
              </w:rPr>
            </w:pPr>
            <w:r>
              <w:rPr>
                <w:rFonts w:hAnsi="宋体" w:cs="宋体"/>
                <w:color w:val="000000"/>
                <w:szCs w:val="24"/>
              </w:rPr>
              <w:t>26</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440" w:lineRule="exact"/>
              <w:rPr>
                <w:rFonts w:ascii="宋体" w:hAnsi="宋体" w:cs="宋体" w:hint="default"/>
                <w:color w:val="000000"/>
                <w:szCs w:val="21"/>
              </w:rPr>
            </w:pPr>
            <w:r>
              <w:t>离合器</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440" w:lineRule="exact"/>
              <w:jc w:val="center"/>
              <w:rPr>
                <w:rFonts w:hAnsi="宋体" w:cs="宋体" w:hint="default"/>
                <w:color w:val="000000"/>
                <w:szCs w:val="21"/>
              </w:rPr>
            </w:pPr>
            <w:r>
              <w:rPr>
                <w:rFonts w:hAnsi="宋体" w:cs="宋体"/>
                <w:color w:val="000000"/>
                <w:szCs w:val="24"/>
              </w:rPr>
              <w:t>27</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440" w:lineRule="exact"/>
              <w:rPr>
                <w:rFonts w:ascii="宋体" w:hAnsi="宋体" w:cs="宋体" w:hint="default"/>
                <w:color w:val="000000"/>
                <w:szCs w:val="21"/>
              </w:rPr>
            </w:pPr>
            <w:r>
              <w:t>变速器</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440" w:lineRule="exact"/>
              <w:jc w:val="center"/>
              <w:rPr>
                <w:rFonts w:hAnsi="宋体" w:cs="宋体" w:hint="default"/>
                <w:color w:val="000000"/>
                <w:szCs w:val="24"/>
              </w:rPr>
            </w:pPr>
            <w:r>
              <w:rPr>
                <w:rFonts w:hAnsi="宋体" w:cs="宋体"/>
                <w:color w:val="000000"/>
                <w:szCs w:val="24"/>
              </w:rPr>
              <w:t>28</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440" w:lineRule="exact"/>
              <w:rPr>
                <w:rFonts w:hint="default"/>
                <w:szCs w:val="22"/>
              </w:rPr>
            </w:pPr>
            <w:r>
              <w:t>传动轴</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440" w:lineRule="exact"/>
              <w:jc w:val="center"/>
              <w:rPr>
                <w:rFonts w:hAnsi="宋体" w:cs="宋体" w:hint="default"/>
                <w:color w:val="000000"/>
                <w:szCs w:val="24"/>
              </w:rPr>
            </w:pPr>
            <w:r>
              <w:rPr>
                <w:rFonts w:hAnsi="宋体" w:cs="宋体"/>
                <w:color w:val="000000"/>
                <w:szCs w:val="24"/>
              </w:rPr>
              <w:t>29</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440" w:lineRule="exact"/>
              <w:rPr>
                <w:rFonts w:hint="default"/>
                <w:szCs w:val="22"/>
              </w:rPr>
            </w:pPr>
            <w:r>
              <w:t>驱动桥</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440" w:lineRule="exact"/>
              <w:jc w:val="center"/>
              <w:rPr>
                <w:rFonts w:hAnsi="宋体" w:cs="宋体" w:hint="default"/>
                <w:color w:val="000000"/>
                <w:szCs w:val="24"/>
              </w:rPr>
            </w:pPr>
            <w:r>
              <w:rPr>
                <w:rFonts w:hAnsi="宋体" w:cs="宋体"/>
                <w:color w:val="000000"/>
                <w:szCs w:val="24"/>
              </w:rPr>
              <w:t>30</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440" w:lineRule="exact"/>
              <w:rPr>
                <w:rFonts w:hint="default"/>
                <w:szCs w:val="22"/>
              </w:rPr>
            </w:pPr>
            <w:r>
              <w:t>车身和驾驶室</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440" w:lineRule="exact"/>
              <w:jc w:val="center"/>
              <w:rPr>
                <w:rFonts w:hAnsi="宋体" w:cs="宋体" w:hint="default"/>
                <w:color w:val="000000"/>
                <w:szCs w:val="24"/>
              </w:rPr>
            </w:pPr>
            <w:r>
              <w:rPr>
                <w:rFonts w:hAnsi="宋体" w:cs="宋体"/>
                <w:color w:val="000000"/>
                <w:szCs w:val="24"/>
              </w:rPr>
              <w:t>31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440" w:lineRule="exact"/>
              <w:rPr>
                <w:rFonts w:hint="default"/>
                <w:szCs w:val="22"/>
              </w:rPr>
            </w:pPr>
            <w:r>
              <w:t>车门和车窗</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spacing w:line="440" w:lineRule="exact"/>
              <w:jc w:val="center"/>
              <w:rPr>
                <w:rFonts w:hAnsi="宋体" w:cs="宋体" w:hint="default"/>
                <w:color w:val="000000"/>
                <w:szCs w:val="24"/>
              </w:rPr>
            </w:pPr>
            <w:r>
              <w:rPr>
                <w:rFonts w:hAnsi="宋体" w:cs="宋体"/>
                <w:color w:val="000000"/>
                <w:szCs w:val="24"/>
              </w:rPr>
              <w:t>32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440" w:lineRule="exact"/>
              <w:rPr>
                <w:rFonts w:hint="default"/>
                <w:szCs w:val="22"/>
              </w:rPr>
            </w:pPr>
            <w:r>
              <w:t>空气调节装置</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440" w:lineRule="exact"/>
              <w:jc w:val="center"/>
              <w:rPr>
                <w:rFonts w:hAnsi="宋体" w:cs="宋体" w:hint="default"/>
                <w:color w:val="000000"/>
                <w:szCs w:val="24"/>
              </w:rPr>
            </w:pPr>
            <w:r>
              <w:rPr>
                <w:rFonts w:ascii="宋体" w:cs="宋体"/>
              </w:rPr>
              <w:t>33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440" w:lineRule="exact"/>
              <w:jc w:val="left"/>
              <w:rPr>
                <w:rFonts w:hint="default"/>
                <w:szCs w:val="22"/>
              </w:rPr>
            </w:pPr>
            <w:r>
              <w:rPr>
                <w:rFonts w:ascii="宋体" w:hAnsi="宋体" w:cs="宋体"/>
                <w:color w:val="000000"/>
                <w:kern w:val="0"/>
                <w:szCs w:val="21"/>
              </w:rPr>
              <w:t>后视镜</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440" w:lineRule="exact"/>
              <w:jc w:val="center"/>
              <w:rPr>
                <w:rFonts w:hAnsi="宋体" w:cs="宋体" w:hint="default"/>
                <w:color w:val="000000"/>
                <w:szCs w:val="24"/>
              </w:rPr>
            </w:pPr>
            <w:r>
              <w:rPr>
                <w:rFonts w:ascii="宋体" w:cs="宋体"/>
              </w:rPr>
              <w:t>34</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440" w:lineRule="exact"/>
              <w:jc w:val="left"/>
              <w:rPr>
                <w:rFonts w:hint="default"/>
                <w:szCs w:val="22"/>
              </w:rPr>
            </w:pPr>
            <w:r>
              <w:rPr>
                <w:rFonts w:ascii="宋体" w:hAnsi="宋体" w:cs="宋体"/>
                <w:color w:val="000000"/>
                <w:kern w:val="0"/>
                <w:szCs w:val="21"/>
              </w:rPr>
              <w:t>刮水器</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440" w:lineRule="exact"/>
              <w:jc w:val="center"/>
              <w:rPr>
                <w:rFonts w:hAnsi="宋体" w:cs="宋体" w:hint="default"/>
                <w:color w:val="000000"/>
                <w:szCs w:val="24"/>
              </w:rPr>
            </w:pPr>
            <w:r>
              <w:rPr>
                <w:rFonts w:ascii="宋体" w:cs="宋体"/>
              </w:rPr>
              <w:t>35</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440" w:lineRule="exact"/>
              <w:jc w:val="left"/>
              <w:rPr>
                <w:rFonts w:hint="default"/>
                <w:szCs w:val="22"/>
              </w:rPr>
            </w:pPr>
            <w:r>
              <w:rPr>
                <w:rFonts w:ascii="宋体" w:hAnsi="宋体" w:cs="宋体"/>
                <w:color w:val="000000"/>
                <w:kern w:val="0"/>
                <w:szCs w:val="21"/>
              </w:rPr>
              <w:t>灭火装置</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440" w:lineRule="exact"/>
              <w:jc w:val="center"/>
              <w:rPr>
                <w:rFonts w:hAnsi="宋体" w:cs="宋体" w:hint="default"/>
                <w:color w:val="000000"/>
                <w:szCs w:val="24"/>
              </w:rPr>
            </w:pPr>
            <w:r>
              <w:rPr>
                <w:rFonts w:ascii="宋体" w:cs="宋体"/>
              </w:rPr>
              <w:t>36</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440" w:lineRule="exact"/>
              <w:jc w:val="left"/>
              <w:rPr>
                <w:rFonts w:hint="default"/>
                <w:szCs w:val="22"/>
              </w:rPr>
            </w:pPr>
            <w:r>
              <w:rPr>
                <w:rFonts w:ascii="宋体" w:hAnsi="宋体" w:cs="宋体"/>
                <w:color w:val="000000"/>
                <w:kern w:val="0"/>
                <w:szCs w:val="21"/>
              </w:rPr>
              <w:t>保护板</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440" w:lineRule="exact"/>
              <w:jc w:val="center"/>
              <w:rPr>
                <w:rFonts w:hAnsi="宋体" w:cs="宋体" w:hint="default"/>
                <w:color w:val="000000"/>
                <w:szCs w:val="24"/>
              </w:rPr>
            </w:pPr>
            <w:r>
              <w:rPr>
                <w:rFonts w:ascii="宋体" w:cs="宋体"/>
              </w:rPr>
              <w:t>37</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440" w:lineRule="exact"/>
              <w:jc w:val="left"/>
              <w:rPr>
                <w:rFonts w:hint="default"/>
                <w:szCs w:val="22"/>
              </w:rPr>
            </w:pPr>
            <w:r>
              <w:rPr>
                <w:rFonts w:ascii="宋体" w:hAnsi="宋体" w:cs="宋体"/>
                <w:color w:val="000000"/>
                <w:kern w:val="0"/>
                <w:szCs w:val="21"/>
              </w:rPr>
              <w:t>自</w:t>
            </w:r>
            <w:proofErr w:type="gramStart"/>
            <w:r>
              <w:rPr>
                <w:rFonts w:ascii="宋体" w:hAnsi="宋体" w:cs="宋体"/>
                <w:color w:val="000000"/>
                <w:kern w:val="0"/>
                <w:szCs w:val="21"/>
              </w:rPr>
              <w:t>卸机构</w:t>
            </w:r>
            <w:proofErr w:type="gramEnd"/>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440" w:lineRule="exact"/>
              <w:jc w:val="center"/>
              <w:rPr>
                <w:rFonts w:hAnsi="宋体" w:cs="宋体" w:hint="default"/>
                <w:color w:val="000000"/>
                <w:szCs w:val="24"/>
              </w:rPr>
            </w:pPr>
            <w:r>
              <w:rPr>
                <w:rFonts w:ascii="宋体" w:cs="宋体"/>
              </w:rPr>
              <w:t>38</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440" w:lineRule="exact"/>
              <w:jc w:val="left"/>
              <w:rPr>
                <w:rFonts w:hint="default"/>
                <w:szCs w:val="22"/>
              </w:rPr>
            </w:pPr>
            <w:r>
              <w:rPr>
                <w:rFonts w:ascii="宋体" w:hAnsi="宋体" w:cs="宋体"/>
                <w:color w:val="000000"/>
                <w:kern w:val="0"/>
                <w:szCs w:val="21"/>
              </w:rPr>
              <w:t>驾驶员耳旁噪声</w:t>
            </w:r>
          </w:p>
        </w:tc>
        <w:tc>
          <w:tcPr>
            <w:tcW w:w="309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80" w:lineRule="exact"/>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r>
      <w:tr w:rsidR="001864E1">
        <w:trPr>
          <w:jc w:val="center"/>
        </w:trPr>
        <w:tc>
          <w:tcPr>
            <w:tcW w:w="489"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108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44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440" w:lineRule="exact"/>
              <w:jc w:val="center"/>
              <w:rPr>
                <w:rFonts w:hAnsi="宋体" w:cs="宋体" w:hint="default"/>
                <w:color w:val="000000"/>
                <w:szCs w:val="24"/>
              </w:rPr>
            </w:pPr>
            <w:r>
              <w:rPr>
                <w:rFonts w:ascii="宋体" w:cs="宋体"/>
                <w:kern w:val="0"/>
                <w:szCs w:val="21"/>
              </w:rPr>
              <w:t>39</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440" w:lineRule="exact"/>
              <w:jc w:val="left"/>
              <w:rPr>
                <w:rFonts w:hint="default"/>
                <w:szCs w:val="22"/>
              </w:rPr>
            </w:pPr>
            <w:r>
              <w:rPr>
                <w:rFonts w:ascii="宋体" w:hAnsi="宋体" w:cs="宋体"/>
                <w:color w:val="000000"/>
                <w:kern w:val="0"/>
                <w:szCs w:val="21"/>
              </w:rPr>
              <w:t>尾气排放</w:t>
            </w:r>
          </w:p>
        </w:tc>
        <w:tc>
          <w:tcPr>
            <w:tcW w:w="3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after="200" w:line="280" w:lineRule="exact"/>
              <w:jc w:val="left"/>
              <w:rPr>
                <w:rFonts w:ascii="宋体" w:hAnsi="宋体" w:cs="宋体" w:hint="default"/>
              </w:rPr>
            </w:pPr>
            <w:r>
              <w:rPr>
                <w:rFonts w:ascii="宋体" w:hAnsi="宋体" w:cs="宋体"/>
                <w:szCs w:val="21"/>
              </w:rPr>
              <w:t>MT/T220-1990《煤矿用防爆柴油机械排气中一氧化碳、氮氧化物检验规范》</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c>
          <w:tcPr>
            <w:tcW w:w="73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280" w:lineRule="exact"/>
              <w:jc w:val="left"/>
              <w:rPr>
                <w:rFonts w:ascii="宋体" w:hAnsi="宋体" w:cs="宋体" w:hint="default"/>
                <w:sz w:val="22"/>
              </w:rPr>
            </w:pPr>
          </w:p>
        </w:tc>
      </w:tr>
      <w:tr w:rsidR="001864E1">
        <w:trPr>
          <w:jc w:val="center"/>
        </w:trPr>
        <w:tc>
          <w:tcPr>
            <w:tcW w:w="4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eastAsia="仿宋_GB2312" w:hint="default"/>
                <w:szCs w:val="22"/>
              </w:rPr>
            </w:pPr>
            <w:r>
              <w:rPr>
                <w:rFonts w:ascii="宋体" w:hAnsi="宋体" w:cs="宋体"/>
                <w:color w:val="000000"/>
                <w:szCs w:val="21"/>
              </w:rPr>
              <w:t>21</w:t>
            </w:r>
          </w:p>
        </w:tc>
        <w:tc>
          <w:tcPr>
            <w:tcW w:w="10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eastAsia="仿宋_GB2312" w:hint="default"/>
                <w:szCs w:val="22"/>
              </w:rPr>
            </w:pPr>
            <w:r>
              <w:rPr>
                <w:rFonts w:ascii="宋体" w:hAnsi="宋体" w:cs="宋体"/>
                <w:szCs w:val="21"/>
              </w:rPr>
              <w:t>防爆铲运机</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hAnsi="宋体" w:cs="宋体" w:hint="default"/>
                <w:color w:val="000000"/>
                <w:szCs w:val="24"/>
              </w:rPr>
            </w:pPr>
            <w:r>
              <w:rPr>
                <w:rFonts w:ascii="宋体" w:hAnsi="宋体" w:cs="宋体"/>
                <w:szCs w:val="21"/>
              </w:rPr>
              <w:t>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hint="default"/>
                <w:szCs w:val="22"/>
              </w:rPr>
            </w:pPr>
            <w:r>
              <w:rPr>
                <w:rFonts w:ascii="宋体" w:hAnsi="宋体" w:cs="宋体"/>
                <w:szCs w:val="21"/>
              </w:rPr>
              <w:t>一般要求</w:t>
            </w:r>
          </w:p>
        </w:tc>
        <w:tc>
          <w:tcPr>
            <w:tcW w:w="309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szCs w:val="21"/>
              </w:rPr>
            </w:pPr>
            <w:r>
              <w:rPr>
                <w:rFonts w:ascii="宋体" w:hAnsi="宋体" w:cs="宋体"/>
                <w:szCs w:val="21"/>
              </w:rPr>
              <w:t>GB25518-2010《地下铲运机安全要求》</w:t>
            </w:r>
          </w:p>
          <w:p w:rsidR="001864E1" w:rsidRDefault="00CB4D4A">
            <w:pPr>
              <w:rPr>
                <w:rFonts w:ascii="宋体" w:cs="宋体" w:hint="default"/>
                <w:szCs w:val="21"/>
              </w:rPr>
            </w:pPr>
            <w:r>
              <w:rPr>
                <w:rFonts w:ascii="宋体" w:hAnsi="宋体" w:cs="宋体"/>
                <w:szCs w:val="21"/>
              </w:rPr>
              <w:t>JB/T5500-2015《地下铲运机》</w:t>
            </w:r>
          </w:p>
          <w:p w:rsidR="001864E1" w:rsidRDefault="00CB4D4A">
            <w:pPr>
              <w:rPr>
                <w:rFonts w:ascii="宋体" w:hAnsi="宋体" w:cs="宋体" w:hint="default"/>
                <w:szCs w:val="21"/>
              </w:rPr>
            </w:pPr>
            <w:r>
              <w:rPr>
                <w:rFonts w:ascii="宋体" w:hAnsi="宋体" w:cs="宋体"/>
                <w:szCs w:val="21"/>
              </w:rPr>
              <w:t>JB/T5501-2017《地下铲运机试验方法》</w:t>
            </w:r>
          </w:p>
          <w:p w:rsidR="001864E1" w:rsidRDefault="00CB4D4A">
            <w:pPr>
              <w:rPr>
                <w:rFonts w:ascii="宋体" w:hAnsi="宋体" w:cs="宋体" w:hint="default"/>
              </w:rPr>
            </w:pPr>
            <w:r>
              <w:rPr>
                <w:rFonts w:ascii="宋体" w:hAnsi="宋体" w:cs="宋体"/>
                <w:szCs w:val="21"/>
              </w:rPr>
              <w:t>MT/T989-2006《矿用防爆柴油机无轨胶轮车通用技术条件》</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rPr>
            </w:pPr>
          </w:p>
        </w:tc>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rPr>
            </w:pPr>
            <w:r>
              <w:rPr>
                <w:rFonts w:ascii="宋体" w:hAnsi="宋体" w:cs="宋体"/>
              </w:rPr>
              <w:t>增项</w:t>
            </w: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hAnsi="宋体" w:cs="宋体" w:hint="default"/>
                <w:color w:val="000000"/>
                <w:szCs w:val="24"/>
              </w:rPr>
            </w:pPr>
            <w:r>
              <w:rPr>
                <w:rFonts w:ascii="宋体" w:hAnsi="宋体" w:cs="宋体"/>
                <w:szCs w:val="21"/>
              </w:rPr>
              <w:t>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hint="default"/>
                <w:szCs w:val="22"/>
              </w:rPr>
            </w:pPr>
            <w:r>
              <w:rPr>
                <w:rFonts w:ascii="宋体" w:hAnsi="宋体" w:cs="宋体"/>
                <w:szCs w:val="21"/>
              </w:rPr>
              <w:t>牵引装置</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hAnsi="宋体" w:cs="宋体" w:hint="default"/>
                <w:color w:val="000000"/>
                <w:szCs w:val="24"/>
              </w:rPr>
            </w:pPr>
            <w:r>
              <w:rPr>
                <w:rFonts w:ascii="宋体" w:hAnsi="宋体" w:cs="宋体"/>
                <w:szCs w:val="21"/>
              </w:rPr>
              <w:t>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hint="default"/>
                <w:szCs w:val="22"/>
              </w:rPr>
            </w:pPr>
            <w:r>
              <w:rPr>
                <w:rFonts w:ascii="宋体" w:hAnsi="宋体" w:cs="宋体"/>
                <w:szCs w:val="21"/>
              </w:rPr>
              <w:t>液压系统</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color w:val="000000"/>
                <w:szCs w:val="21"/>
              </w:rPr>
            </w:pPr>
            <w:r>
              <w:rPr>
                <w:rFonts w:ascii="宋体" w:hAnsi="宋体" w:cs="宋体"/>
                <w:szCs w:val="21"/>
              </w:rPr>
              <w:t>4</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szCs w:val="21"/>
              </w:rPr>
            </w:pPr>
            <w:r>
              <w:rPr>
                <w:rFonts w:ascii="宋体" w:hAnsi="宋体" w:cs="宋体"/>
                <w:szCs w:val="21"/>
              </w:rPr>
              <w:t>电气设备</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color w:val="000000"/>
                <w:szCs w:val="21"/>
              </w:rPr>
            </w:pPr>
            <w:r>
              <w:rPr>
                <w:rFonts w:ascii="宋体" w:hAnsi="宋体" w:cs="宋体"/>
                <w:szCs w:val="21"/>
              </w:rPr>
              <w:t>5</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szCs w:val="21"/>
              </w:rPr>
            </w:pPr>
            <w:r>
              <w:rPr>
                <w:rFonts w:ascii="宋体" w:hAnsi="宋体" w:cs="宋体"/>
                <w:szCs w:val="21"/>
              </w:rPr>
              <w:t>电动地下铲运机</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color w:val="000000"/>
                <w:szCs w:val="21"/>
              </w:rPr>
            </w:pPr>
            <w:r>
              <w:rPr>
                <w:rFonts w:ascii="宋体" w:hAnsi="宋体" w:cs="宋体"/>
                <w:szCs w:val="21"/>
              </w:rPr>
              <w:t>6</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szCs w:val="21"/>
              </w:rPr>
            </w:pPr>
            <w:r>
              <w:rPr>
                <w:rFonts w:ascii="宋体" w:hAnsi="宋体" w:cs="宋体"/>
                <w:szCs w:val="21"/>
              </w:rPr>
              <w:t>柴油地下铲运机</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color w:val="000000"/>
                <w:szCs w:val="21"/>
              </w:rPr>
            </w:pPr>
            <w:r>
              <w:rPr>
                <w:rFonts w:ascii="宋体" w:hAnsi="宋体" w:cs="宋体"/>
                <w:szCs w:val="21"/>
              </w:rPr>
              <w:t>7</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szCs w:val="21"/>
              </w:rPr>
            </w:pPr>
            <w:r>
              <w:rPr>
                <w:rFonts w:ascii="宋体" w:hAnsi="宋体" w:cs="宋体"/>
                <w:szCs w:val="21"/>
              </w:rPr>
              <w:t>遥控地下铲运机</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color w:val="000000"/>
                <w:szCs w:val="21"/>
              </w:rPr>
            </w:pPr>
            <w:r>
              <w:rPr>
                <w:rFonts w:ascii="宋体" w:hAnsi="宋体" w:cs="宋体"/>
                <w:szCs w:val="21"/>
              </w:rPr>
              <w:t>8</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szCs w:val="21"/>
              </w:rPr>
            </w:pPr>
            <w:r>
              <w:rPr>
                <w:rFonts w:ascii="宋体" w:hAnsi="宋体" w:cs="宋体"/>
                <w:szCs w:val="21"/>
              </w:rPr>
              <w:t>报警装置</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color w:val="000000"/>
                <w:szCs w:val="21"/>
              </w:rPr>
            </w:pPr>
            <w:r>
              <w:rPr>
                <w:rFonts w:ascii="宋体" w:hAnsi="宋体" w:cs="宋体"/>
                <w:szCs w:val="21"/>
              </w:rPr>
              <w:t>9</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szCs w:val="21"/>
              </w:rPr>
            </w:pPr>
            <w:r>
              <w:rPr>
                <w:rFonts w:ascii="宋体" w:hAnsi="宋体" w:cs="宋体"/>
                <w:szCs w:val="21"/>
              </w:rPr>
              <w:t>制动系统</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color w:val="000000"/>
                <w:szCs w:val="21"/>
              </w:rPr>
            </w:pPr>
            <w:r>
              <w:rPr>
                <w:rFonts w:ascii="宋体" w:hAnsi="宋体" w:cs="宋体"/>
                <w:szCs w:val="21"/>
              </w:rPr>
              <w:t>10</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szCs w:val="21"/>
              </w:rPr>
            </w:pPr>
            <w:r>
              <w:rPr>
                <w:rFonts w:ascii="宋体" w:hAnsi="宋体" w:cs="宋体"/>
                <w:szCs w:val="21"/>
              </w:rPr>
              <w:t>控制系统与装置</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color w:val="000000"/>
                <w:szCs w:val="21"/>
              </w:rPr>
            </w:pPr>
            <w:r>
              <w:rPr>
                <w:rFonts w:ascii="宋体" w:hAnsi="宋体" w:cs="宋体"/>
                <w:szCs w:val="21"/>
              </w:rPr>
              <w:t>11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szCs w:val="21"/>
              </w:rPr>
            </w:pPr>
            <w:r>
              <w:rPr>
                <w:rFonts w:ascii="宋体" w:hAnsi="宋体" w:cs="宋体"/>
                <w:szCs w:val="21"/>
              </w:rPr>
              <w:t>驾驶位置</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color w:val="000000"/>
                <w:szCs w:val="21"/>
              </w:rPr>
            </w:pPr>
            <w:r>
              <w:rPr>
                <w:rFonts w:ascii="宋体" w:hAnsi="宋体" w:cs="宋体"/>
                <w:szCs w:val="21"/>
              </w:rPr>
              <w:t>12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szCs w:val="21"/>
              </w:rPr>
            </w:pPr>
            <w:r>
              <w:rPr>
                <w:rFonts w:ascii="宋体" w:hAnsi="宋体" w:cs="宋体"/>
                <w:szCs w:val="21"/>
              </w:rPr>
              <w:t>灭火系统</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color w:val="000000"/>
                <w:szCs w:val="21"/>
              </w:rPr>
            </w:pPr>
            <w:r>
              <w:rPr>
                <w:rFonts w:ascii="宋体" w:hAnsi="宋体" w:cs="宋体"/>
                <w:szCs w:val="21"/>
              </w:rPr>
              <w:t>13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szCs w:val="21"/>
              </w:rPr>
            </w:pPr>
            <w:r>
              <w:rPr>
                <w:rFonts w:ascii="宋体" w:hAnsi="宋体" w:cs="宋体"/>
                <w:szCs w:val="21"/>
              </w:rPr>
              <w:t>安全卫生</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color w:val="000000"/>
                <w:szCs w:val="21"/>
              </w:rPr>
            </w:pPr>
            <w:r>
              <w:rPr>
                <w:rFonts w:ascii="宋体" w:hAnsi="宋体" w:cs="宋体"/>
                <w:szCs w:val="21"/>
              </w:rPr>
              <w:t>14</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szCs w:val="21"/>
              </w:rPr>
            </w:pPr>
            <w:r>
              <w:rPr>
                <w:rFonts w:ascii="宋体" w:hAnsi="宋体" w:cs="宋体"/>
                <w:szCs w:val="21"/>
              </w:rPr>
              <w:t>防护装置与护罩</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color w:val="000000"/>
                <w:szCs w:val="21"/>
              </w:rPr>
            </w:pPr>
            <w:r>
              <w:rPr>
                <w:rFonts w:ascii="宋体" w:hAnsi="宋体" w:cs="宋体"/>
                <w:szCs w:val="21"/>
              </w:rPr>
              <w:t>15</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szCs w:val="21"/>
              </w:rPr>
            </w:pPr>
            <w:r>
              <w:rPr>
                <w:rFonts w:ascii="宋体" w:hAnsi="宋体" w:cs="宋体"/>
                <w:szCs w:val="21"/>
              </w:rPr>
              <w:t>安全装置</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color w:val="000000"/>
                <w:szCs w:val="21"/>
              </w:rPr>
            </w:pPr>
            <w:r>
              <w:rPr>
                <w:rFonts w:ascii="宋体" w:hAnsi="宋体" w:cs="宋体"/>
                <w:szCs w:val="21"/>
              </w:rPr>
              <w:t>16</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szCs w:val="21"/>
              </w:rPr>
            </w:pPr>
            <w:r>
              <w:rPr>
                <w:rFonts w:ascii="宋体" w:hAnsi="宋体" w:cs="宋体"/>
                <w:szCs w:val="21"/>
              </w:rPr>
              <w:t>矿用产品安全标志</w:t>
            </w:r>
          </w:p>
        </w:tc>
        <w:tc>
          <w:tcPr>
            <w:tcW w:w="309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eastAsia="仿宋_GB2312" w:hint="default"/>
                <w:szCs w:val="22"/>
              </w:rPr>
            </w:pPr>
            <w:r>
              <w:rPr>
                <w:rFonts w:ascii="宋体" w:hAnsi="宋体" w:cs="宋体"/>
                <w:color w:val="000000"/>
                <w:szCs w:val="21"/>
              </w:rPr>
              <w:t>22</w:t>
            </w:r>
          </w:p>
        </w:tc>
        <w:tc>
          <w:tcPr>
            <w:tcW w:w="10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rPr>
                <w:rFonts w:eastAsia="仿宋_GB2312" w:hint="default"/>
                <w:szCs w:val="22"/>
              </w:rPr>
            </w:pPr>
            <w:r>
              <w:rPr>
                <w:rFonts w:ascii="宋体" w:hAnsi="宋体" w:cs="宋体"/>
                <w:szCs w:val="21"/>
              </w:rPr>
              <w:t>地下矿用无轨轮胎式运矿车</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color w:val="000000"/>
                <w:szCs w:val="21"/>
              </w:rPr>
            </w:pPr>
            <w:r>
              <w:rPr>
                <w:rFonts w:ascii="宋体" w:hAnsi="宋体" w:cs="宋体"/>
                <w:szCs w:val="21"/>
              </w:rPr>
              <w:t>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szCs w:val="21"/>
              </w:rPr>
            </w:pPr>
            <w:r>
              <w:rPr>
                <w:rFonts w:ascii="Calibri" w:hAnsi="Calibri"/>
                <w:szCs w:val="24"/>
              </w:rPr>
              <w:t>整机几何参数</w:t>
            </w:r>
          </w:p>
        </w:tc>
        <w:tc>
          <w:tcPr>
            <w:tcW w:w="309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jc w:val="left"/>
              <w:rPr>
                <w:rFonts w:ascii="宋体" w:hAnsi="宋体" w:cs="宋体" w:hint="default"/>
                <w:szCs w:val="24"/>
              </w:rPr>
            </w:pPr>
            <w:r>
              <w:rPr>
                <w:rFonts w:ascii="宋体" w:hAnsi="宋体" w:cs="宋体"/>
                <w:szCs w:val="24"/>
              </w:rPr>
              <w:t>GB 21500-2008《地下矿用无轨轮胎式运矿车安全要求》</w:t>
            </w:r>
          </w:p>
          <w:p w:rsidR="001864E1" w:rsidRDefault="00CB4D4A">
            <w:pPr>
              <w:jc w:val="left"/>
              <w:rPr>
                <w:rFonts w:ascii="宋体" w:hAnsi="宋体" w:cs="宋体" w:hint="default"/>
              </w:rPr>
            </w:pPr>
            <w:r>
              <w:rPr>
                <w:rFonts w:ascii="宋体" w:hAnsi="宋体" w:cs="宋体"/>
                <w:szCs w:val="24"/>
              </w:rPr>
              <w:t>AQ 2065-2018《地下运矿车安全检验规范》</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rPr>
            </w:pPr>
          </w:p>
        </w:tc>
        <w:tc>
          <w:tcPr>
            <w:tcW w:w="7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rPr>
            </w:pPr>
            <w:r>
              <w:rPr>
                <w:rFonts w:ascii="宋体" w:hAnsi="宋体" w:cs="宋体"/>
              </w:rPr>
              <w:t>增项</w:t>
            </w: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color w:val="000000"/>
                <w:szCs w:val="21"/>
              </w:rPr>
            </w:pPr>
            <w:r>
              <w:rPr>
                <w:rFonts w:ascii="宋体" w:hAnsi="宋体" w:cs="宋体"/>
                <w:szCs w:val="21"/>
              </w:rPr>
              <w:t>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szCs w:val="21"/>
              </w:rPr>
            </w:pPr>
            <w:r>
              <w:rPr>
                <w:rFonts w:ascii="Calibri" w:hAnsi="Calibri"/>
                <w:szCs w:val="24"/>
              </w:rPr>
              <w:t>最小转弯半径</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color w:val="000000"/>
                <w:szCs w:val="21"/>
              </w:rPr>
            </w:pPr>
            <w:r>
              <w:rPr>
                <w:rFonts w:ascii="宋体" w:hAnsi="宋体" w:cs="宋体"/>
                <w:szCs w:val="21"/>
              </w:rPr>
              <w:t>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szCs w:val="21"/>
              </w:rPr>
            </w:pPr>
            <w:r>
              <w:rPr>
                <w:rFonts w:ascii="Calibri" w:hAnsi="Calibri"/>
                <w:szCs w:val="24"/>
              </w:rPr>
              <w:t>行驶速度</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color w:val="000000"/>
                <w:szCs w:val="21"/>
              </w:rPr>
            </w:pPr>
            <w:r>
              <w:rPr>
                <w:rFonts w:ascii="宋体" w:hAnsi="宋体" w:cs="宋体"/>
                <w:szCs w:val="21"/>
              </w:rPr>
              <w:t>4</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szCs w:val="21"/>
              </w:rPr>
            </w:pPr>
            <w:r>
              <w:rPr>
                <w:rFonts w:ascii="Calibri" w:hAnsi="Calibri"/>
                <w:szCs w:val="24"/>
              </w:rPr>
              <w:t>最大牵引力</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color w:val="000000"/>
                <w:szCs w:val="21"/>
              </w:rPr>
            </w:pPr>
            <w:r>
              <w:rPr>
                <w:rFonts w:ascii="宋体" w:hAnsi="宋体" w:cs="宋体"/>
                <w:szCs w:val="21"/>
              </w:rPr>
              <w:t>5</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szCs w:val="21"/>
              </w:rPr>
            </w:pPr>
            <w:r>
              <w:rPr>
                <w:rFonts w:ascii="Calibri" w:hAnsi="Calibri"/>
                <w:szCs w:val="24"/>
              </w:rPr>
              <w:t>车厢升降性能</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color w:val="000000"/>
                <w:szCs w:val="21"/>
              </w:rPr>
            </w:pPr>
            <w:r>
              <w:rPr>
                <w:rFonts w:ascii="宋体" w:hAnsi="宋体" w:cs="宋体"/>
                <w:szCs w:val="21"/>
              </w:rPr>
              <w:t>6</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szCs w:val="21"/>
              </w:rPr>
            </w:pPr>
            <w:r>
              <w:rPr>
                <w:rFonts w:ascii="Calibri" w:hAnsi="Calibri"/>
                <w:szCs w:val="24"/>
              </w:rPr>
              <w:t>驾驶室或顶棚</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1"/>
              </w:rPr>
            </w:pPr>
            <w:r>
              <w:rPr>
                <w:rFonts w:hAnsi="宋体" w:cs="宋体"/>
                <w:szCs w:val="21"/>
              </w:rPr>
              <w:t>7</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left"/>
              <w:rPr>
                <w:rFonts w:ascii="宋体" w:hAnsi="宋体" w:cs="宋体" w:hint="default"/>
                <w:color w:val="000000"/>
                <w:szCs w:val="21"/>
              </w:rPr>
            </w:pPr>
            <w:r>
              <w:rPr>
                <w:rFonts w:ascii="Calibri" w:hAnsi="Calibri"/>
                <w:szCs w:val="24"/>
              </w:rPr>
              <w:t>启动性能</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1"/>
              </w:rPr>
            </w:pPr>
            <w:r>
              <w:rPr>
                <w:rFonts w:hAnsi="宋体" w:cs="宋体"/>
                <w:szCs w:val="21"/>
              </w:rPr>
              <w:t>8</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left"/>
              <w:rPr>
                <w:rFonts w:ascii="宋体" w:hAnsi="宋体" w:cs="宋体" w:hint="default"/>
                <w:color w:val="000000"/>
                <w:szCs w:val="21"/>
              </w:rPr>
            </w:pPr>
            <w:r>
              <w:rPr>
                <w:rFonts w:ascii="Calibri" w:hAnsi="Calibri"/>
                <w:szCs w:val="24"/>
              </w:rPr>
              <w:t>操纵系统</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1"/>
              </w:rPr>
            </w:pPr>
            <w:r>
              <w:rPr>
                <w:rFonts w:hAnsi="宋体" w:cs="宋体"/>
                <w:szCs w:val="21"/>
              </w:rPr>
              <w:t>9</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left"/>
              <w:rPr>
                <w:rFonts w:ascii="宋体" w:hAnsi="宋体" w:cs="宋体" w:hint="default"/>
                <w:color w:val="000000"/>
                <w:szCs w:val="21"/>
              </w:rPr>
            </w:pPr>
            <w:r>
              <w:rPr>
                <w:rFonts w:ascii="Calibri" w:hAnsi="Calibri"/>
                <w:szCs w:val="24"/>
              </w:rPr>
              <w:t>消防装置</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1"/>
              </w:rPr>
            </w:pPr>
            <w:r>
              <w:rPr>
                <w:rFonts w:hAnsi="宋体" w:cs="宋体"/>
                <w:szCs w:val="21"/>
              </w:rPr>
              <w:t>10</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left"/>
              <w:rPr>
                <w:rFonts w:ascii="宋体" w:hAnsi="宋体" w:cs="宋体" w:hint="default"/>
                <w:color w:val="000000"/>
                <w:szCs w:val="21"/>
              </w:rPr>
            </w:pPr>
            <w:r>
              <w:rPr>
                <w:rFonts w:ascii="Calibri" w:hAnsi="Calibri"/>
                <w:szCs w:val="24"/>
              </w:rPr>
              <w:t>制动系统</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1"/>
              </w:rPr>
            </w:pPr>
            <w:r>
              <w:rPr>
                <w:rFonts w:hAnsi="宋体" w:cs="宋体"/>
                <w:szCs w:val="21"/>
              </w:rPr>
              <w:t>11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left"/>
              <w:rPr>
                <w:rFonts w:ascii="宋体" w:hAnsi="宋体" w:cs="宋体" w:hint="default"/>
                <w:color w:val="000000"/>
                <w:szCs w:val="21"/>
              </w:rPr>
            </w:pPr>
            <w:r>
              <w:rPr>
                <w:rFonts w:ascii="Calibri" w:hAnsi="Calibri"/>
                <w:szCs w:val="24"/>
              </w:rPr>
              <w:t>传动系统</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1"/>
              </w:rPr>
            </w:pPr>
            <w:r>
              <w:rPr>
                <w:rFonts w:ascii="Calibri" w:hAnsi="Calibri"/>
                <w:szCs w:val="24"/>
              </w:rPr>
              <w:t>12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left"/>
              <w:rPr>
                <w:rFonts w:ascii="宋体" w:hAnsi="宋体" w:cs="宋体" w:hint="default"/>
                <w:color w:val="000000"/>
                <w:szCs w:val="21"/>
              </w:rPr>
            </w:pPr>
            <w:r>
              <w:rPr>
                <w:rFonts w:ascii="Calibri" w:hAnsi="Calibri"/>
                <w:szCs w:val="24"/>
              </w:rPr>
              <w:t>爬坡能力</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1"/>
              </w:rPr>
            </w:pPr>
            <w:r>
              <w:rPr>
                <w:rFonts w:ascii="Calibri" w:hAnsi="Calibri"/>
                <w:szCs w:val="24"/>
              </w:rPr>
              <w:t>13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szCs w:val="21"/>
              </w:rPr>
            </w:pPr>
            <w:r>
              <w:rPr>
                <w:rFonts w:ascii="Calibri" w:hAnsi="Calibri"/>
                <w:szCs w:val="24"/>
              </w:rPr>
              <w:t>照明及信号</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center"/>
              <w:rPr>
                <w:rFonts w:hint="default"/>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1"/>
              </w:rPr>
            </w:pPr>
            <w:r>
              <w:rPr>
                <w:rFonts w:hAnsi="宋体" w:cs="宋体"/>
                <w:szCs w:val="21"/>
              </w:rPr>
              <w:t>14</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szCs w:val="21"/>
              </w:rPr>
            </w:pPr>
            <w:r>
              <w:rPr>
                <w:rFonts w:ascii="Calibri" w:hAnsi="Calibri"/>
                <w:szCs w:val="24"/>
              </w:rPr>
              <w:t>报警装置</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1"/>
              </w:rPr>
            </w:pPr>
            <w:r>
              <w:rPr>
                <w:rFonts w:hAnsi="宋体" w:cs="宋体"/>
                <w:szCs w:val="21"/>
              </w:rPr>
              <w:t>15</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szCs w:val="21"/>
              </w:rPr>
            </w:pPr>
            <w:r>
              <w:rPr>
                <w:rFonts w:ascii="Calibri" w:hAnsi="Calibri"/>
                <w:szCs w:val="24"/>
              </w:rPr>
              <w:t>噪声</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1"/>
              </w:rPr>
            </w:pPr>
            <w:r>
              <w:rPr>
                <w:rFonts w:ascii="Calibri" w:hAnsi="Calibri"/>
                <w:szCs w:val="24"/>
              </w:rPr>
              <w:t>16</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szCs w:val="21"/>
              </w:rPr>
            </w:pPr>
            <w:r>
              <w:rPr>
                <w:rFonts w:ascii="Calibri" w:hAnsi="Calibri"/>
                <w:szCs w:val="24"/>
              </w:rPr>
              <w:t>安全保护装置</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1"/>
              </w:rPr>
            </w:pPr>
            <w:r>
              <w:rPr>
                <w:rFonts w:ascii="Calibri" w:hAnsi="Calibri"/>
                <w:szCs w:val="24"/>
              </w:rPr>
              <w:t>17</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szCs w:val="21"/>
              </w:rPr>
            </w:pPr>
            <w:r>
              <w:rPr>
                <w:rFonts w:ascii="Calibri" w:hAnsi="Calibri"/>
                <w:szCs w:val="24"/>
              </w:rPr>
              <w:t>安全警示标志</w:t>
            </w:r>
          </w:p>
        </w:tc>
        <w:tc>
          <w:tcPr>
            <w:tcW w:w="309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108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pStyle w:val="a7"/>
              <w:jc w:val="center"/>
              <w:rPr>
                <w:rFonts w:hAnsi="宋体" w:cs="宋体" w:hint="default"/>
                <w:color w:val="000000"/>
                <w:szCs w:val="21"/>
              </w:rPr>
            </w:pPr>
            <w:r>
              <w:rPr>
                <w:rFonts w:ascii="Calibri" w:hAnsi="Calibri"/>
                <w:szCs w:val="24"/>
              </w:rPr>
              <w:t>18</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szCs w:val="21"/>
              </w:rPr>
            </w:pPr>
            <w:r>
              <w:rPr>
                <w:rFonts w:ascii="Calibri" w:hAnsi="Calibri"/>
                <w:szCs w:val="24"/>
              </w:rPr>
              <w:t>尾气排放</w:t>
            </w:r>
          </w:p>
        </w:tc>
        <w:tc>
          <w:tcPr>
            <w:tcW w:w="3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rPr>
            </w:pPr>
            <w:r>
              <w:rPr>
                <w:rFonts w:ascii="宋体" w:hAnsi="宋体" w:cs="宋体"/>
                <w:szCs w:val="24"/>
              </w:rPr>
              <w:t>MT/T 220-1990《煤矿用防爆柴油机械排气中一氧化碳、氮氧化物检验规范》</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60" w:lineRule="auto"/>
              <w:jc w:val="center"/>
              <w:rPr>
                <w:rFonts w:eastAsia="仿宋_GB2312" w:hint="default"/>
                <w:szCs w:val="22"/>
              </w:rPr>
            </w:pPr>
            <w:r>
              <w:rPr>
                <w:rFonts w:ascii="宋体" w:hAnsi="宋体" w:cs="宋体"/>
                <w:color w:val="000000"/>
                <w:szCs w:val="21"/>
              </w:rPr>
              <w:t>23</w:t>
            </w:r>
          </w:p>
          <w:p w:rsidR="001864E1" w:rsidRDefault="001864E1">
            <w:pPr>
              <w:spacing w:line="360" w:lineRule="auto"/>
              <w:jc w:val="center"/>
              <w:rPr>
                <w:rFonts w:ascii="宋体" w:hAnsi="宋体" w:cs="宋体" w:hint="default"/>
              </w:rPr>
            </w:pPr>
          </w:p>
        </w:tc>
        <w:tc>
          <w:tcPr>
            <w:tcW w:w="10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360" w:lineRule="auto"/>
              <w:rPr>
                <w:rFonts w:eastAsia="仿宋_GB2312" w:hint="default"/>
                <w:szCs w:val="22"/>
              </w:rPr>
            </w:pPr>
            <w:r>
              <w:rPr>
                <w:rFonts w:ascii="宋体" w:hAnsi="宋体" w:cs="宋体"/>
                <w:szCs w:val="21"/>
              </w:rPr>
              <w:t>装载机</w:t>
            </w:r>
          </w:p>
          <w:p w:rsidR="001864E1" w:rsidRDefault="001864E1">
            <w:pPr>
              <w:spacing w:line="360" w:lineRule="auto"/>
              <w:rPr>
                <w:rFonts w:ascii="宋体" w:hAnsi="宋体" w:cs="宋体" w:hint="default"/>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520" w:lineRule="exact"/>
              <w:jc w:val="center"/>
              <w:rPr>
                <w:rFonts w:ascii="宋体" w:hAnsi="宋体" w:cs="宋体" w:hint="default"/>
                <w:color w:val="000000"/>
                <w:szCs w:val="21"/>
              </w:rPr>
            </w:pPr>
            <w:r>
              <w:rPr>
                <w:rFonts w:ascii="宋体" w:hAnsi="宋体" w:cs="宋体"/>
                <w:szCs w:val="21"/>
              </w:rPr>
              <w:t>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520" w:lineRule="exact"/>
              <w:rPr>
                <w:rFonts w:ascii="宋体" w:hAnsi="宋体" w:cs="宋体" w:hint="default"/>
                <w:color w:val="000000"/>
                <w:szCs w:val="21"/>
              </w:rPr>
            </w:pPr>
            <w:r>
              <w:rPr>
                <w:rFonts w:ascii="宋体" w:hAnsi="宋体" w:cs="宋体"/>
                <w:szCs w:val="21"/>
              </w:rPr>
              <w:t>装载机的通道要求</w:t>
            </w:r>
          </w:p>
        </w:tc>
        <w:tc>
          <w:tcPr>
            <w:tcW w:w="309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szCs w:val="21"/>
              </w:rPr>
            </w:pPr>
            <w:r>
              <w:rPr>
                <w:rFonts w:ascii="宋体" w:hAnsi="宋体" w:cs="宋体"/>
                <w:szCs w:val="21"/>
              </w:rPr>
              <w:t>GB25684.1-2010《土方机械安全第1部分通用要求》</w:t>
            </w:r>
          </w:p>
          <w:p w:rsidR="001864E1" w:rsidRDefault="00CB4D4A">
            <w:pPr>
              <w:rPr>
                <w:rFonts w:ascii="宋体" w:cs="宋体" w:hint="default"/>
                <w:szCs w:val="21"/>
              </w:rPr>
            </w:pPr>
            <w:r>
              <w:rPr>
                <w:rFonts w:ascii="宋体" w:hAnsi="宋体" w:cs="宋体"/>
                <w:szCs w:val="21"/>
              </w:rPr>
              <w:t>GB/T35199-2017《土方机械轮胎式装载机技术条件》</w:t>
            </w:r>
          </w:p>
          <w:p w:rsidR="001864E1" w:rsidRDefault="00CB4D4A">
            <w:pPr>
              <w:rPr>
                <w:rFonts w:ascii="宋体" w:cs="宋体" w:hint="default"/>
                <w:szCs w:val="21"/>
              </w:rPr>
            </w:pPr>
            <w:r>
              <w:rPr>
                <w:rFonts w:ascii="宋体" w:hAnsi="宋体" w:cs="宋体"/>
                <w:szCs w:val="21"/>
              </w:rPr>
              <w:t>JB/T8549-2016《履带式装载机》</w:t>
            </w:r>
          </w:p>
          <w:p w:rsidR="001864E1" w:rsidRDefault="00CB4D4A">
            <w:pPr>
              <w:rPr>
                <w:rFonts w:ascii="宋体" w:cs="宋体" w:hint="default"/>
                <w:szCs w:val="21"/>
              </w:rPr>
            </w:pPr>
            <w:r>
              <w:rPr>
                <w:rFonts w:ascii="宋体" w:hAnsi="宋体" w:cs="宋体"/>
                <w:szCs w:val="21"/>
              </w:rPr>
              <w:t>JB/T3688.2-1998《轮胎式装载机技术条件》</w:t>
            </w:r>
          </w:p>
          <w:p w:rsidR="001864E1" w:rsidRDefault="00CB4D4A">
            <w:pPr>
              <w:rPr>
                <w:rFonts w:ascii="宋体" w:hAnsi="宋体" w:cs="宋体" w:hint="default"/>
              </w:rPr>
            </w:pPr>
            <w:r>
              <w:rPr>
                <w:rFonts w:ascii="宋体" w:hAnsi="宋体" w:cs="宋体"/>
                <w:szCs w:val="21"/>
              </w:rPr>
              <w:t>GB/T35198-2017《土方机械轮胎式装载机试验方法》</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rPr>
            </w:pPr>
          </w:p>
        </w:tc>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rPr>
            </w:pPr>
            <w:r>
              <w:rPr>
                <w:rFonts w:ascii="宋体" w:hAnsi="宋体" w:cs="宋体"/>
              </w:rPr>
              <w:t>增项</w:t>
            </w: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520" w:lineRule="exact"/>
              <w:jc w:val="center"/>
              <w:rPr>
                <w:rFonts w:ascii="宋体" w:hAnsi="宋体" w:cs="宋体" w:hint="default"/>
                <w:color w:val="000000"/>
                <w:szCs w:val="21"/>
              </w:rPr>
            </w:pPr>
            <w:r>
              <w:rPr>
                <w:rFonts w:ascii="宋体" w:hAnsi="宋体" w:cs="宋体"/>
                <w:szCs w:val="21"/>
              </w:rPr>
              <w:t>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520" w:lineRule="exact"/>
              <w:rPr>
                <w:rFonts w:ascii="宋体" w:hAnsi="宋体" w:cs="宋体" w:hint="default"/>
                <w:color w:val="000000"/>
                <w:szCs w:val="21"/>
              </w:rPr>
            </w:pPr>
            <w:r>
              <w:rPr>
                <w:rFonts w:ascii="宋体" w:hAnsi="宋体" w:cs="宋体"/>
                <w:szCs w:val="21"/>
              </w:rPr>
              <w:t>安全标签</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520" w:lineRule="exact"/>
              <w:jc w:val="center"/>
              <w:rPr>
                <w:rFonts w:ascii="宋体" w:hAnsi="宋体" w:cs="宋体" w:hint="default"/>
                <w:color w:val="000000"/>
                <w:szCs w:val="21"/>
              </w:rPr>
            </w:pPr>
            <w:r>
              <w:rPr>
                <w:rFonts w:ascii="宋体" w:hAnsi="宋体" w:cs="宋体"/>
                <w:szCs w:val="21"/>
              </w:rPr>
              <w:t>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520" w:lineRule="exact"/>
              <w:rPr>
                <w:rFonts w:ascii="宋体" w:hAnsi="宋体" w:cs="宋体" w:hint="default"/>
                <w:color w:val="000000"/>
                <w:szCs w:val="21"/>
              </w:rPr>
            </w:pPr>
            <w:r>
              <w:rPr>
                <w:rFonts w:ascii="宋体" w:hAnsi="宋体" w:cs="宋体"/>
                <w:szCs w:val="21"/>
              </w:rPr>
              <w:t>司机操作位置</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520" w:lineRule="exact"/>
              <w:jc w:val="center"/>
              <w:rPr>
                <w:rFonts w:ascii="宋体" w:hAnsi="宋体" w:cs="宋体" w:hint="default"/>
                <w:color w:val="000000"/>
                <w:szCs w:val="21"/>
              </w:rPr>
            </w:pPr>
            <w:r>
              <w:rPr>
                <w:rFonts w:ascii="宋体" w:hAnsi="宋体" w:cs="宋体"/>
                <w:szCs w:val="21"/>
              </w:rPr>
              <w:t>4</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520" w:lineRule="exact"/>
              <w:rPr>
                <w:rFonts w:ascii="宋体" w:hAnsi="宋体" w:cs="宋体" w:hint="default"/>
                <w:color w:val="000000"/>
                <w:szCs w:val="21"/>
              </w:rPr>
            </w:pPr>
            <w:r>
              <w:rPr>
                <w:rFonts w:ascii="宋体" w:hAnsi="宋体" w:cs="宋体"/>
                <w:szCs w:val="21"/>
              </w:rPr>
              <w:t>座椅</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520" w:lineRule="exact"/>
              <w:jc w:val="center"/>
              <w:rPr>
                <w:rFonts w:ascii="宋体" w:hAnsi="宋体" w:cs="宋体" w:hint="default"/>
                <w:color w:val="000000"/>
                <w:szCs w:val="21"/>
              </w:rPr>
            </w:pPr>
            <w:r>
              <w:rPr>
                <w:rFonts w:ascii="宋体" w:hAnsi="宋体" w:cs="宋体"/>
                <w:szCs w:val="21"/>
              </w:rPr>
              <w:t>5</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520" w:lineRule="exact"/>
              <w:rPr>
                <w:rFonts w:ascii="宋体" w:hAnsi="宋体" w:cs="宋体" w:hint="default"/>
                <w:color w:val="000000"/>
                <w:szCs w:val="21"/>
              </w:rPr>
            </w:pPr>
            <w:r>
              <w:rPr>
                <w:rFonts w:ascii="宋体" w:hAnsi="宋体" w:cs="宋体"/>
                <w:szCs w:val="21"/>
              </w:rPr>
              <w:t>司机的操纵装置和指示装置</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520" w:lineRule="exact"/>
              <w:jc w:val="center"/>
              <w:rPr>
                <w:rFonts w:ascii="宋体" w:hAnsi="宋体" w:cs="宋体" w:hint="default"/>
                <w:color w:val="000000"/>
                <w:szCs w:val="21"/>
              </w:rPr>
            </w:pPr>
            <w:r>
              <w:rPr>
                <w:rFonts w:ascii="宋体" w:hAnsi="宋体" w:cs="宋体"/>
                <w:szCs w:val="21"/>
              </w:rPr>
              <w:t>6</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520" w:lineRule="exact"/>
              <w:rPr>
                <w:rFonts w:ascii="宋体" w:hAnsi="宋体" w:cs="宋体" w:hint="default"/>
                <w:color w:val="000000"/>
                <w:szCs w:val="21"/>
              </w:rPr>
            </w:pPr>
            <w:r>
              <w:rPr>
                <w:rFonts w:ascii="宋体" w:hAnsi="宋体" w:cs="宋体"/>
                <w:szCs w:val="21"/>
              </w:rPr>
              <w:t>转向系统</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520" w:lineRule="exact"/>
              <w:jc w:val="center"/>
              <w:rPr>
                <w:rFonts w:ascii="宋体" w:hAnsi="宋体" w:cs="宋体" w:hint="default"/>
                <w:color w:val="000000"/>
                <w:szCs w:val="21"/>
              </w:rPr>
            </w:pPr>
            <w:r>
              <w:rPr>
                <w:rFonts w:ascii="宋体" w:hAnsi="宋体" w:cs="宋体"/>
                <w:szCs w:val="21"/>
              </w:rPr>
              <w:t>7</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520" w:lineRule="exact"/>
              <w:rPr>
                <w:rFonts w:ascii="宋体" w:hAnsi="宋体" w:cs="宋体" w:hint="default"/>
                <w:color w:val="000000"/>
                <w:szCs w:val="21"/>
              </w:rPr>
            </w:pPr>
            <w:r>
              <w:rPr>
                <w:rFonts w:ascii="宋体" w:hAnsi="宋体" w:cs="宋体"/>
                <w:szCs w:val="21"/>
              </w:rPr>
              <w:t>制动系统</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520" w:lineRule="exact"/>
              <w:jc w:val="center"/>
              <w:rPr>
                <w:rFonts w:ascii="宋体" w:hAnsi="宋体" w:cs="宋体" w:hint="default"/>
                <w:color w:val="000000"/>
                <w:szCs w:val="21"/>
              </w:rPr>
            </w:pPr>
            <w:r>
              <w:rPr>
                <w:rFonts w:ascii="宋体" w:hAnsi="宋体" w:cs="宋体"/>
                <w:szCs w:val="21"/>
              </w:rPr>
              <w:t>8</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520" w:lineRule="exact"/>
              <w:rPr>
                <w:rFonts w:ascii="宋体" w:hAnsi="宋体" w:cs="宋体" w:hint="default"/>
                <w:color w:val="000000"/>
                <w:szCs w:val="21"/>
              </w:rPr>
            </w:pPr>
            <w:r>
              <w:rPr>
                <w:rFonts w:ascii="宋体" w:hAnsi="宋体" w:cs="宋体"/>
                <w:szCs w:val="21"/>
              </w:rPr>
              <w:t>司机视野</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520" w:lineRule="exact"/>
              <w:jc w:val="center"/>
              <w:rPr>
                <w:rFonts w:ascii="宋体" w:hAnsi="宋体" w:cs="宋体" w:hint="default"/>
                <w:color w:val="000000"/>
                <w:szCs w:val="21"/>
              </w:rPr>
            </w:pPr>
            <w:r>
              <w:rPr>
                <w:rFonts w:ascii="宋体" w:hAnsi="宋体" w:cs="宋体"/>
                <w:szCs w:val="21"/>
              </w:rPr>
              <w:t>9</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520" w:lineRule="exact"/>
              <w:rPr>
                <w:rFonts w:ascii="宋体" w:hAnsi="宋体" w:cs="宋体" w:hint="default"/>
                <w:color w:val="000000"/>
                <w:szCs w:val="21"/>
              </w:rPr>
            </w:pPr>
            <w:r>
              <w:rPr>
                <w:rFonts w:ascii="宋体" w:hAnsi="宋体" w:cs="宋体"/>
                <w:szCs w:val="21"/>
              </w:rPr>
              <w:t>报警装置及安全标志（安全标签）</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520" w:lineRule="exact"/>
              <w:jc w:val="center"/>
              <w:rPr>
                <w:rFonts w:ascii="宋体" w:hAnsi="宋体" w:cs="宋体" w:hint="default"/>
                <w:color w:val="000000"/>
                <w:szCs w:val="21"/>
              </w:rPr>
            </w:pPr>
            <w:r>
              <w:rPr>
                <w:rFonts w:ascii="宋体" w:hAnsi="宋体" w:cs="宋体"/>
                <w:szCs w:val="21"/>
              </w:rPr>
              <w:t>10</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520" w:lineRule="exact"/>
              <w:rPr>
                <w:rFonts w:ascii="宋体" w:hAnsi="宋体" w:cs="宋体" w:hint="default"/>
                <w:color w:val="000000"/>
                <w:szCs w:val="21"/>
              </w:rPr>
            </w:pPr>
            <w:r>
              <w:rPr>
                <w:rFonts w:ascii="宋体" w:hAnsi="宋体" w:cs="宋体"/>
                <w:szCs w:val="21"/>
              </w:rPr>
              <w:t>司机室司机位置处的噪声</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520" w:lineRule="exact"/>
              <w:jc w:val="center"/>
              <w:rPr>
                <w:rFonts w:ascii="宋体" w:hAnsi="宋体" w:cs="宋体" w:hint="default"/>
                <w:color w:val="000000"/>
                <w:szCs w:val="21"/>
              </w:rPr>
            </w:pPr>
            <w:r>
              <w:rPr>
                <w:rFonts w:ascii="宋体" w:hAnsi="宋体" w:cs="宋体"/>
                <w:szCs w:val="21"/>
              </w:rPr>
              <w:t>11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520" w:lineRule="exact"/>
              <w:rPr>
                <w:rFonts w:ascii="宋体" w:hAnsi="宋体" w:cs="宋体" w:hint="default"/>
                <w:color w:val="000000"/>
                <w:szCs w:val="21"/>
              </w:rPr>
            </w:pPr>
            <w:r>
              <w:rPr>
                <w:rFonts w:ascii="宋体" w:hAnsi="宋体" w:cs="宋体"/>
                <w:szCs w:val="21"/>
              </w:rPr>
              <w:t>保护措施及装置</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520" w:lineRule="exact"/>
              <w:jc w:val="center"/>
              <w:rPr>
                <w:rFonts w:ascii="宋体" w:hAnsi="宋体" w:cs="宋体" w:hint="default"/>
                <w:color w:val="000000"/>
                <w:szCs w:val="21"/>
              </w:rPr>
            </w:pPr>
            <w:r>
              <w:rPr>
                <w:rFonts w:ascii="宋体" w:hAnsi="宋体" w:cs="宋体"/>
                <w:szCs w:val="21"/>
              </w:rPr>
              <w:t>12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520" w:lineRule="exact"/>
              <w:rPr>
                <w:rFonts w:ascii="宋体" w:hAnsi="宋体" w:cs="宋体" w:hint="default"/>
                <w:color w:val="000000"/>
                <w:szCs w:val="21"/>
              </w:rPr>
            </w:pPr>
            <w:r>
              <w:rPr>
                <w:rFonts w:ascii="宋体" w:hAnsi="宋体" w:cs="宋体"/>
                <w:szCs w:val="21"/>
              </w:rPr>
              <w:t>电气和电子系统</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520" w:lineRule="exact"/>
              <w:jc w:val="center"/>
              <w:rPr>
                <w:rFonts w:ascii="宋体" w:hAnsi="宋体" w:cs="宋体" w:hint="default"/>
                <w:color w:val="000000"/>
                <w:szCs w:val="21"/>
              </w:rPr>
            </w:pPr>
            <w:r>
              <w:rPr>
                <w:rFonts w:ascii="宋体" w:hAnsi="宋体" w:cs="宋体"/>
                <w:szCs w:val="21"/>
              </w:rPr>
              <w:t>13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520" w:lineRule="exact"/>
              <w:rPr>
                <w:rFonts w:ascii="宋体" w:hAnsi="宋体" w:cs="宋体" w:hint="default"/>
                <w:color w:val="000000"/>
                <w:szCs w:val="21"/>
              </w:rPr>
            </w:pPr>
            <w:r>
              <w:rPr>
                <w:rFonts w:ascii="宋体" w:hAnsi="宋体" w:cs="宋体"/>
                <w:szCs w:val="21"/>
              </w:rPr>
              <w:t>燃油箱和液压油箱</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520" w:lineRule="exact"/>
              <w:jc w:val="center"/>
              <w:rPr>
                <w:rFonts w:ascii="宋体" w:hAnsi="宋体" w:cs="宋体" w:hint="default"/>
                <w:color w:val="000000"/>
                <w:szCs w:val="21"/>
              </w:rPr>
            </w:pPr>
            <w:r>
              <w:rPr>
                <w:rFonts w:ascii="宋体" w:hAnsi="宋体" w:cs="宋体"/>
                <w:szCs w:val="21"/>
              </w:rPr>
              <w:t>14</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520" w:lineRule="exact"/>
              <w:rPr>
                <w:rFonts w:ascii="宋体" w:hAnsi="宋体" w:cs="宋体" w:hint="default"/>
                <w:color w:val="000000"/>
                <w:szCs w:val="21"/>
              </w:rPr>
            </w:pPr>
            <w:r>
              <w:rPr>
                <w:rFonts w:ascii="宋体" w:hAnsi="宋体" w:cs="宋体"/>
                <w:szCs w:val="21"/>
              </w:rPr>
              <w:t>灭火器</w:t>
            </w:r>
          </w:p>
        </w:tc>
        <w:tc>
          <w:tcPr>
            <w:tcW w:w="309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520" w:lineRule="exact"/>
              <w:jc w:val="center"/>
              <w:rPr>
                <w:rFonts w:ascii="宋体" w:hAnsi="宋体" w:cs="宋体" w:hint="default"/>
                <w:color w:val="000000"/>
                <w:szCs w:val="21"/>
              </w:rPr>
            </w:pPr>
            <w:r>
              <w:rPr>
                <w:rFonts w:ascii="宋体" w:hAnsi="宋体" w:cs="宋体"/>
                <w:szCs w:val="21"/>
              </w:rPr>
              <w:t>15</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520" w:lineRule="exact"/>
              <w:rPr>
                <w:rFonts w:ascii="宋体" w:hAnsi="宋体" w:cs="宋体" w:hint="default"/>
                <w:color w:val="000000"/>
                <w:szCs w:val="21"/>
              </w:rPr>
            </w:pPr>
            <w:r>
              <w:rPr>
                <w:rFonts w:ascii="宋体" w:hAnsi="宋体" w:cs="宋体"/>
                <w:szCs w:val="21"/>
              </w:rPr>
              <w:t>尾气一氧化碳检测</w:t>
            </w:r>
          </w:p>
        </w:tc>
        <w:tc>
          <w:tcPr>
            <w:tcW w:w="309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spacing w:after="200" w:line="276" w:lineRule="auto"/>
              <w:jc w:val="left"/>
              <w:rPr>
                <w:rFonts w:ascii="宋体" w:hAnsi="宋体" w:cs="宋体" w:hint="default"/>
              </w:rPr>
            </w:pPr>
            <w:r>
              <w:rPr>
                <w:rFonts w:ascii="宋体" w:hAnsi="宋体" w:cs="宋体"/>
                <w:szCs w:val="21"/>
              </w:rPr>
              <w:t>MT/T220-1990《煤矿用防爆柴油机械排气中一氧化碳、氮氧化物检验规范》</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auto"/>
              <w:jc w:val="left"/>
              <w:rPr>
                <w:rFonts w:ascii="宋体" w:hAnsi="宋体" w:cs="宋体" w:hint="default"/>
                <w:sz w:val="22"/>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360"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520" w:lineRule="exact"/>
              <w:jc w:val="center"/>
              <w:rPr>
                <w:rFonts w:ascii="宋体" w:hAnsi="宋体" w:cs="宋体" w:hint="default"/>
                <w:color w:val="000000"/>
                <w:szCs w:val="21"/>
              </w:rPr>
            </w:pPr>
            <w:r>
              <w:rPr>
                <w:rFonts w:ascii="宋体" w:hAnsi="宋体" w:cs="宋体"/>
                <w:szCs w:val="21"/>
              </w:rPr>
              <w:t>16</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520" w:lineRule="exact"/>
              <w:rPr>
                <w:rFonts w:ascii="宋体" w:hAnsi="宋体" w:cs="宋体" w:hint="default"/>
                <w:color w:val="000000"/>
                <w:szCs w:val="21"/>
              </w:rPr>
            </w:pPr>
            <w:r>
              <w:rPr>
                <w:rFonts w:ascii="宋体" w:hAnsi="宋体" w:cs="宋体"/>
                <w:szCs w:val="21"/>
              </w:rPr>
              <w:t>尾气氮氧化物检测</w:t>
            </w:r>
          </w:p>
        </w:tc>
        <w:tc>
          <w:tcPr>
            <w:tcW w:w="309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rPr>
            </w:pPr>
          </w:p>
        </w:tc>
        <w:tc>
          <w:tcPr>
            <w:tcW w:w="7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r>
      <w:tr w:rsidR="001864E1">
        <w:trPr>
          <w:jc w:val="center"/>
        </w:trPr>
        <w:tc>
          <w:tcPr>
            <w:tcW w:w="48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eastAsia="仿宋_GB2312" w:hint="default"/>
                <w:szCs w:val="22"/>
              </w:rPr>
            </w:pPr>
            <w:r>
              <w:rPr>
                <w:rFonts w:ascii="宋体" w:hAnsi="宋体" w:cs="宋体"/>
                <w:color w:val="000000"/>
                <w:szCs w:val="21"/>
              </w:rPr>
              <w:t>24</w:t>
            </w:r>
          </w:p>
        </w:tc>
        <w:tc>
          <w:tcPr>
            <w:tcW w:w="10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eastAsia="仿宋_GB2312" w:hint="default"/>
                <w:szCs w:val="22"/>
              </w:rPr>
            </w:pPr>
            <w:r>
              <w:rPr>
                <w:rFonts w:ascii="宋体" w:hAnsi="宋体" w:cs="宋体"/>
                <w:szCs w:val="21"/>
              </w:rPr>
              <w:t>煤矿在用无极</w:t>
            </w:r>
            <w:proofErr w:type="gramStart"/>
            <w:r>
              <w:rPr>
                <w:rFonts w:ascii="宋体" w:hAnsi="宋体" w:cs="宋体"/>
                <w:szCs w:val="21"/>
              </w:rPr>
              <w:t>绳</w:t>
            </w:r>
            <w:proofErr w:type="gramEnd"/>
            <w:r>
              <w:rPr>
                <w:rFonts w:ascii="宋体" w:hAnsi="宋体" w:cs="宋体"/>
                <w:szCs w:val="21"/>
              </w:rPr>
              <w:t>绞车</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color w:val="000000"/>
                <w:szCs w:val="21"/>
              </w:rPr>
            </w:pPr>
            <w:r>
              <w:rPr>
                <w:rFonts w:ascii="宋体" w:hAnsi="宋体" w:cs="宋体"/>
                <w:szCs w:val="21"/>
              </w:rPr>
              <w:t>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szCs w:val="21"/>
              </w:rPr>
              <w:t>环境温度</w:t>
            </w:r>
          </w:p>
        </w:tc>
        <w:tc>
          <w:tcPr>
            <w:tcW w:w="309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szCs w:val="21"/>
              </w:rPr>
            </w:pPr>
            <w:r>
              <w:rPr>
                <w:rFonts w:ascii="宋体" w:hAnsi="宋体" w:cs="宋体"/>
                <w:szCs w:val="21"/>
              </w:rPr>
              <w:t>AQ 1037-2007《煤矿用无极绳绞车安全检验规范》</w:t>
            </w:r>
          </w:p>
          <w:p w:rsidR="001864E1" w:rsidRDefault="00CB4D4A">
            <w:pPr>
              <w:rPr>
                <w:rFonts w:ascii="宋体" w:hAnsi="宋体" w:cs="宋体" w:hint="default"/>
                <w:szCs w:val="21"/>
              </w:rPr>
            </w:pPr>
            <w:r>
              <w:rPr>
                <w:rFonts w:ascii="宋体" w:hAnsi="宋体" w:cs="宋体"/>
                <w:szCs w:val="21"/>
              </w:rPr>
              <w:t>AQ 1041-2007《煤矿用无极绳调速机械绞车安全检验规范》</w:t>
            </w:r>
          </w:p>
          <w:p w:rsidR="001864E1" w:rsidRDefault="00CB4D4A">
            <w:pPr>
              <w:rPr>
                <w:rFonts w:ascii="宋体" w:hAnsi="宋体" w:cs="宋体" w:hint="default"/>
                <w:szCs w:val="21"/>
              </w:rPr>
            </w:pPr>
            <w:r>
              <w:rPr>
                <w:rFonts w:ascii="宋体" w:hAnsi="宋体" w:cs="宋体"/>
                <w:szCs w:val="21"/>
              </w:rPr>
              <w:t>MT/T 988-2006《无极绳连续牵引车》</w:t>
            </w:r>
          </w:p>
          <w:p w:rsidR="001864E1" w:rsidRDefault="00CB4D4A">
            <w:pPr>
              <w:spacing w:line="300" w:lineRule="auto"/>
              <w:rPr>
                <w:rFonts w:ascii="宋体" w:hAnsi="宋体" w:cs="宋体" w:hint="default"/>
              </w:rPr>
            </w:pPr>
            <w:r>
              <w:rPr>
                <w:rFonts w:ascii="宋体" w:hAnsi="宋体" w:cs="宋体"/>
                <w:szCs w:val="21"/>
              </w:rPr>
              <w:t>《煤矿安全规程》（2016版）</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rPr>
            </w:pPr>
          </w:p>
        </w:tc>
        <w:tc>
          <w:tcPr>
            <w:tcW w:w="7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rPr>
            </w:pPr>
            <w:r>
              <w:rPr>
                <w:rFonts w:ascii="宋体" w:hAnsi="宋体" w:cs="宋体"/>
              </w:rPr>
              <w:t>增项</w:t>
            </w: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color w:val="000000"/>
                <w:szCs w:val="21"/>
              </w:rPr>
            </w:pPr>
            <w:r>
              <w:rPr>
                <w:rFonts w:ascii="宋体" w:hAnsi="宋体" w:cs="宋体"/>
                <w:szCs w:val="21"/>
              </w:rPr>
              <w:t>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szCs w:val="21"/>
              </w:rPr>
              <w:t>环境相对湿度</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color w:val="000000"/>
                <w:szCs w:val="21"/>
              </w:rPr>
            </w:pPr>
            <w:r>
              <w:rPr>
                <w:rFonts w:ascii="宋体" w:hAnsi="宋体" w:cs="宋体"/>
                <w:szCs w:val="21"/>
              </w:rPr>
              <w:t>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szCs w:val="21"/>
              </w:rPr>
              <w:t>安全标志证书</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color w:val="000000"/>
                <w:szCs w:val="21"/>
              </w:rPr>
            </w:pPr>
            <w:r>
              <w:rPr>
                <w:rFonts w:ascii="宋体" w:hAnsi="宋体" w:cs="宋体"/>
                <w:szCs w:val="21"/>
              </w:rPr>
              <w:t>4</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szCs w:val="21"/>
              </w:rPr>
              <w:t>钢丝绳插接长度</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color w:val="000000"/>
                <w:szCs w:val="21"/>
              </w:rPr>
            </w:pPr>
            <w:r>
              <w:rPr>
                <w:rFonts w:ascii="宋体" w:hAnsi="宋体" w:cs="宋体"/>
                <w:szCs w:val="21"/>
              </w:rPr>
              <w:t>5</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szCs w:val="21"/>
              </w:rPr>
              <w:t>通讯信号</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60" w:lineRule="exact"/>
              <w:jc w:val="center"/>
              <w:rPr>
                <w:rFonts w:hint="default"/>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260" w:lineRule="exact"/>
              <w:rPr>
                <w:rFonts w:ascii="宋体" w:hAnsi="宋体" w:cs="宋体" w:hint="default"/>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color w:val="000000"/>
                <w:szCs w:val="21"/>
              </w:rPr>
            </w:pPr>
            <w:r>
              <w:rPr>
                <w:rFonts w:ascii="宋体" w:hAnsi="宋体" w:cs="宋体"/>
                <w:szCs w:val="21"/>
              </w:rPr>
              <w:t>6</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szCs w:val="21"/>
              </w:rPr>
              <w:t>运行平稳性</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color w:val="000000"/>
                <w:szCs w:val="21"/>
              </w:rPr>
            </w:pPr>
            <w:r>
              <w:rPr>
                <w:rFonts w:ascii="宋体" w:hAnsi="宋体" w:cs="宋体"/>
                <w:szCs w:val="21"/>
              </w:rPr>
              <w:t>7</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szCs w:val="21"/>
              </w:rPr>
              <w:t>牵引速度</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color w:val="000000"/>
                <w:szCs w:val="21"/>
              </w:rPr>
            </w:pPr>
            <w:r>
              <w:rPr>
                <w:rFonts w:ascii="宋体" w:hAnsi="宋体" w:cs="宋体"/>
                <w:szCs w:val="21"/>
              </w:rPr>
              <w:t>8</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szCs w:val="21"/>
              </w:rPr>
              <w:t>主轴承温度</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color w:val="000000"/>
                <w:szCs w:val="21"/>
              </w:rPr>
            </w:pPr>
            <w:r>
              <w:rPr>
                <w:rFonts w:ascii="宋体" w:hAnsi="宋体" w:cs="宋体"/>
                <w:szCs w:val="21"/>
              </w:rPr>
              <w:t>9</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szCs w:val="21"/>
              </w:rPr>
              <w:t>减速机表面最高温度</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color w:val="000000"/>
                <w:szCs w:val="21"/>
              </w:rPr>
            </w:pPr>
            <w:r>
              <w:rPr>
                <w:rFonts w:ascii="宋体" w:hAnsi="宋体" w:cs="宋体"/>
                <w:szCs w:val="21"/>
              </w:rPr>
              <w:t>10</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szCs w:val="21"/>
              </w:rPr>
              <w:t>司机头部处的噪声</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color w:val="000000"/>
                <w:szCs w:val="21"/>
              </w:rPr>
            </w:pPr>
            <w:r>
              <w:rPr>
                <w:rFonts w:ascii="宋体" w:hAnsi="宋体" w:cs="宋体"/>
                <w:szCs w:val="21"/>
              </w:rPr>
              <w:t>11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szCs w:val="21"/>
              </w:rPr>
              <w:t>减速器密封性</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color w:val="000000"/>
                <w:szCs w:val="21"/>
              </w:rPr>
            </w:pPr>
            <w:r>
              <w:rPr>
                <w:rFonts w:ascii="宋体" w:hAnsi="宋体" w:cs="宋体"/>
                <w:szCs w:val="21"/>
              </w:rPr>
              <w:t>12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szCs w:val="21"/>
              </w:rPr>
              <w:t>梭车</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color w:val="000000"/>
                <w:szCs w:val="21"/>
              </w:rPr>
            </w:pPr>
            <w:r>
              <w:rPr>
                <w:rFonts w:ascii="宋体" w:hAnsi="宋体" w:cs="宋体"/>
                <w:szCs w:val="21"/>
              </w:rPr>
              <w:t>13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proofErr w:type="gramStart"/>
            <w:r>
              <w:rPr>
                <w:rFonts w:ascii="宋体" w:hAnsi="宋体"/>
                <w:szCs w:val="21"/>
              </w:rPr>
              <w:t>主压绳</w:t>
            </w:r>
            <w:proofErr w:type="gramEnd"/>
            <w:r>
              <w:rPr>
                <w:rFonts w:ascii="宋体" w:hAnsi="宋体"/>
                <w:szCs w:val="21"/>
              </w:rPr>
              <w:t>轮组（开闭式）</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color w:val="000000"/>
                <w:szCs w:val="21"/>
              </w:rPr>
            </w:pPr>
            <w:r>
              <w:rPr>
                <w:rFonts w:ascii="宋体" w:hAnsi="宋体" w:cs="宋体"/>
                <w:szCs w:val="21"/>
              </w:rPr>
              <w:t>14</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szCs w:val="21"/>
              </w:rPr>
              <w:t>绞车外露旋转零部件</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color w:val="000000"/>
                <w:szCs w:val="21"/>
              </w:rPr>
            </w:pPr>
            <w:r>
              <w:rPr>
                <w:rFonts w:ascii="宋体" w:hAnsi="宋体" w:cs="宋体"/>
                <w:szCs w:val="21"/>
              </w:rPr>
              <w:t>15</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szCs w:val="21"/>
              </w:rPr>
              <w:t>制动闸</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color w:val="000000"/>
                <w:szCs w:val="21"/>
              </w:rPr>
            </w:pPr>
            <w:r>
              <w:rPr>
                <w:rFonts w:ascii="宋体" w:hAnsi="宋体" w:cs="宋体"/>
                <w:szCs w:val="21"/>
              </w:rPr>
              <w:t>16</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szCs w:val="21"/>
              </w:rPr>
              <w:t>紧急制动闸</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color w:val="000000"/>
                <w:szCs w:val="21"/>
              </w:rPr>
            </w:pPr>
            <w:r>
              <w:rPr>
                <w:rFonts w:ascii="宋体" w:hAnsi="宋体" w:cs="宋体"/>
                <w:szCs w:val="21"/>
              </w:rPr>
              <w:t>17</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color w:val="000000"/>
                <w:szCs w:val="21"/>
              </w:rPr>
            </w:pPr>
            <w:r>
              <w:rPr>
                <w:rFonts w:ascii="宋体" w:hAnsi="宋体"/>
                <w:szCs w:val="21"/>
              </w:rPr>
              <w:t>紧急制动</w:t>
            </w:r>
            <w:proofErr w:type="gramStart"/>
            <w:r>
              <w:rPr>
                <w:rFonts w:ascii="宋体" w:hAnsi="宋体"/>
                <w:szCs w:val="21"/>
              </w:rPr>
              <w:t>闸</w:t>
            </w:r>
            <w:proofErr w:type="gramEnd"/>
            <w:r>
              <w:rPr>
                <w:rFonts w:ascii="宋体" w:hAnsi="宋体"/>
                <w:szCs w:val="21"/>
              </w:rPr>
              <w:t>制动力</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szCs w:val="21"/>
              </w:rPr>
            </w:pPr>
            <w:r>
              <w:rPr>
                <w:rFonts w:ascii="宋体" w:hAnsi="宋体" w:cs="宋体"/>
                <w:szCs w:val="21"/>
              </w:rPr>
              <w:t>18</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cs="宋体" w:hint="default"/>
                <w:szCs w:val="21"/>
              </w:rPr>
            </w:pPr>
            <w:r>
              <w:rPr>
                <w:rFonts w:ascii="宋体" w:hAnsi="宋体"/>
                <w:szCs w:val="21"/>
              </w:rPr>
              <w:t>紧急制动</w:t>
            </w:r>
            <w:proofErr w:type="gramStart"/>
            <w:r>
              <w:rPr>
                <w:rFonts w:ascii="宋体" w:hAnsi="宋体"/>
                <w:szCs w:val="21"/>
              </w:rPr>
              <w:t>闸施闸空动</w:t>
            </w:r>
            <w:proofErr w:type="gramEnd"/>
            <w:r>
              <w:rPr>
                <w:rFonts w:ascii="宋体" w:hAnsi="宋体"/>
                <w:szCs w:val="21"/>
              </w:rPr>
              <w:t>时间</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szCs w:val="21"/>
              </w:rPr>
            </w:pPr>
            <w:r>
              <w:rPr>
                <w:rFonts w:ascii="宋体" w:hAnsi="宋体" w:cs="宋体"/>
                <w:szCs w:val="21"/>
              </w:rPr>
              <w:t>19</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cs="宋体" w:hint="default"/>
                <w:szCs w:val="21"/>
              </w:rPr>
            </w:pPr>
            <w:r>
              <w:rPr>
                <w:rFonts w:ascii="宋体" w:hAnsi="宋体"/>
                <w:szCs w:val="21"/>
              </w:rPr>
              <w:t>制动闸瓦（带）接触面积</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szCs w:val="21"/>
              </w:rPr>
            </w:pPr>
            <w:r>
              <w:rPr>
                <w:rFonts w:ascii="宋体" w:hAnsi="宋体" w:cs="宋体"/>
                <w:szCs w:val="21"/>
              </w:rPr>
              <w:t>20</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cs="宋体" w:hint="default"/>
                <w:szCs w:val="21"/>
              </w:rPr>
            </w:pPr>
            <w:r>
              <w:rPr>
                <w:rFonts w:ascii="宋体" w:hAnsi="宋体"/>
                <w:szCs w:val="21"/>
              </w:rPr>
              <w:t>制动闸瓦间隙</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szCs w:val="21"/>
              </w:rPr>
            </w:pPr>
            <w:r>
              <w:rPr>
                <w:rFonts w:ascii="宋体" w:hAnsi="宋体" w:cs="宋体"/>
                <w:szCs w:val="21"/>
              </w:rPr>
              <w:t>21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cs="宋体" w:hint="default"/>
                <w:szCs w:val="21"/>
              </w:rPr>
            </w:pPr>
            <w:r>
              <w:rPr>
                <w:rFonts w:ascii="宋体" w:hAnsi="宋体"/>
                <w:szCs w:val="21"/>
              </w:rPr>
              <w:t>紧急制动闸的制动距离</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szCs w:val="21"/>
              </w:rPr>
            </w:pPr>
            <w:r>
              <w:rPr>
                <w:rFonts w:ascii="宋体" w:hAnsi="宋体" w:cs="宋体"/>
                <w:szCs w:val="21"/>
              </w:rPr>
              <w:t>22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cs="宋体" w:hint="default"/>
                <w:szCs w:val="21"/>
              </w:rPr>
            </w:pPr>
            <w:r>
              <w:rPr>
                <w:rFonts w:ascii="宋体" w:hAnsi="宋体"/>
                <w:szCs w:val="21"/>
              </w:rPr>
              <w:t>紧急制动闸的制动减速度</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szCs w:val="21"/>
              </w:rPr>
            </w:pPr>
            <w:r>
              <w:rPr>
                <w:rFonts w:ascii="宋体" w:hAnsi="宋体" w:cs="宋体"/>
                <w:szCs w:val="21"/>
              </w:rPr>
              <w:t>23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cs="宋体" w:hint="default"/>
                <w:szCs w:val="21"/>
              </w:rPr>
            </w:pPr>
            <w:r>
              <w:rPr>
                <w:rFonts w:ascii="宋体" w:hAnsi="宋体"/>
                <w:szCs w:val="21"/>
              </w:rPr>
              <w:t>绞车主滚筒轮衬直径与钢丝绳直径之比</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szCs w:val="21"/>
              </w:rPr>
            </w:pPr>
            <w:r>
              <w:rPr>
                <w:rFonts w:ascii="宋体" w:hAnsi="宋体" w:cs="宋体"/>
                <w:szCs w:val="21"/>
              </w:rPr>
              <w:t>24</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cs="宋体" w:hint="default"/>
                <w:szCs w:val="21"/>
              </w:rPr>
            </w:pPr>
            <w:r>
              <w:rPr>
                <w:rFonts w:ascii="宋体" w:hAnsi="宋体"/>
                <w:szCs w:val="21"/>
              </w:rPr>
              <w:t>张紧装置安全防护</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szCs w:val="21"/>
              </w:rPr>
            </w:pPr>
            <w:r>
              <w:rPr>
                <w:rFonts w:ascii="宋体" w:hAnsi="宋体" w:cs="宋体"/>
                <w:szCs w:val="21"/>
              </w:rPr>
              <w:t>25</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hint="default"/>
                <w:szCs w:val="21"/>
              </w:rPr>
            </w:pPr>
            <w:r>
              <w:rPr>
                <w:rFonts w:ascii="宋体" w:hAnsi="宋体"/>
                <w:szCs w:val="21"/>
              </w:rPr>
              <w:t>钢丝绳在梭车上的固定方式</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trHeight w:val="677"/>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szCs w:val="21"/>
              </w:rPr>
            </w:pPr>
            <w:r>
              <w:rPr>
                <w:rFonts w:ascii="宋体" w:hAnsi="宋体" w:cs="宋体"/>
                <w:szCs w:val="21"/>
              </w:rPr>
              <w:t>26</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hint="default"/>
                <w:szCs w:val="21"/>
              </w:rPr>
            </w:pPr>
            <w:r>
              <w:rPr>
                <w:rFonts w:ascii="宋体" w:hAnsi="宋体"/>
                <w:szCs w:val="21"/>
              </w:rPr>
              <w:t>操作位置的可视性</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szCs w:val="21"/>
              </w:rPr>
            </w:pPr>
            <w:r>
              <w:rPr>
                <w:rFonts w:ascii="宋体" w:hAnsi="宋体" w:cs="宋体"/>
                <w:szCs w:val="21"/>
              </w:rPr>
              <w:t>27</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hint="default"/>
                <w:szCs w:val="21"/>
              </w:rPr>
            </w:pPr>
            <w:r>
              <w:rPr>
                <w:rFonts w:ascii="宋体" w:hAnsi="宋体"/>
                <w:szCs w:val="21"/>
              </w:rPr>
              <w:t>总停开关</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szCs w:val="21"/>
              </w:rPr>
            </w:pPr>
            <w:r>
              <w:rPr>
                <w:rFonts w:ascii="宋体" w:hAnsi="宋体" w:cs="宋体"/>
                <w:szCs w:val="21"/>
              </w:rPr>
              <w:t>28</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hint="default"/>
                <w:szCs w:val="21"/>
              </w:rPr>
            </w:pPr>
            <w:r>
              <w:rPr>
                <w:rFonts w:ascii="宋体" w:hAnsi="宋体"/>
                <w:szCs w:val="21"/>
              </w:rPr>
              <w:t>越位保护</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szCs w:val="21"/>
              </w:rPr>
            </w:pPr>
            <w:r>
              <w:rPr>
                <w:rFonts w:ascii="宋体" w:hAnsi="宋体" w:cs="宋体"/>
                <w:szCs w:val="21"/>
              </w:rPr>
              <w:t>29</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hint="default"/>
                <w:szCs w:val="21"/>
              </w:rPr>
            </w:pPr>
            <w:r>
              <w:rPr>
                <w:rFonts w:ascii="宋体" w:hAnsi="宋体"/>
                <w:szCs w:val="21"/>
              </w:rPr>
              <w:t>超速保护</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trHeight w:val="600"/>
          <w:jc w:val="center"/>
        </w:trPr>
        <w:tc>
          <w:tcPr>
            <w:tcW w:w="489"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108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60" w:lineRule="exact"/>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jc w:val="center"/>
              <w:rPr>
                <w:rFonts w:ascii="宋体" w:hAnsi="宋体" w:cs="宋体" w:hint="default"/>
                <w:szCs w:val="21"/>
              </w:rPr>
            </w:pPr>
            <w:r>
              <w:rPr>
                <w:rFonts w:ascii="宋体" w:hAnsi="宋体" w:cs="宋体"/>
                <w:szCs w:val="21"/>
              </w:rPr>
              <w:t>30</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spacing w:line="260" w:lineRule="exact"/>
              <w:rPr>
                <w:rFonts w:ascii="宋体" w:hAnsi="宋体" w:hint="default"/>
                <w:szCs w:val="21"/>
              </w:rPr>
            </w:pPr>
            <w:r>
              <w:rPr>
                <w:rFonts w:ascii="宋体" w:hAnsi="宋体"/>
                <w:szCs w:val="21"/>
              </w:rPr>
              <w:t>张紧力下降保护</w:t>
            </w:r>
          </w:p>
        </w:tc>
        <w:tc>
          <w:tcPr>
            <w:tcW w:w="309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spacing w:line="240" w:lineRule="exact"/>
              <w:jc w:val="center"/>
              <w:rPr>
                <w:rFonts w:eastAsia="仿宋_GB2312" w:hint="default"/>
                <w:szCs w:val="22"/>
              </w:rPr>
            </w:pPr>
            <w:r>
              <w:rPr>
                <w:rFonts w:ascii="宋体" w:hAnsi="宋体" w:cs="宋体"/>
                <w:color w:val="000000"/>
                <w:szCs w:val="21"/>
              </w:rPr>
              <w:t>25</w:t>
            </w:r>
          </w:p>
          <w:p w:rsidR="001864E1" w:rsidRDefault="001864E1">
            <w:pPr>
              <w:spacing w:line="360" w:lineRule="auto"/>
              <w:jc w:val="center"/>
              <w:rPr>
                <w:rFonts w:ascii="宋体" w:hAnsi="宋体" w:cs="宋体" w:hint="default"/>
              </w:rPr>
            </w:pPr>
          </w:p>
        </w:tc>
        <w:tc>
          <w:tcPr>
            <w:tcW w:w="10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rPr>
                <w:rFonts w:eastAsia="仿宋_GB2312" w:hint="default"/>
                <w:szCs w:val="22"/>
              </w:rPr>
            </w:pPr>
            <w:r>
              <w:rPr>
                <w:rFonts w:ascii="宋体" w:cs="宋体"/>
                <w:szCs w:val="21"/>
              </w:rPr>
              <w:t>防爆洒水车</w:t>
            </w:r>
          </w:p>
          <w:p w:rsidR="001864E1" w:rsidRDefault="001864E1">
            <w:pPr>
              <w:rPr>
                <w:rFonts w:ascii="宋体" w:hAnsi="宋体" w:cs="宋体" w:hint="default"/>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color w:val="000000"/>
                <w:szCs w:val="21"/>
              </w:rPr>
            </w:pPr>
            <w:r>
              <w:rPr>
                <w:rFonts w:ascii="宋体" w:hAnsi="宋体" w:cs="宋体"/>
                <w:szCs w:val="21"/>
              </w:rPr>
              <w:t>1</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szCs w:val="21"/>
              </w:rPr>
            </w:pPr>
            <w:r>
              <w:rPr>
                <w:rFonts w:ascii="宋体" w:cs="宋体"/>
                <w:szCs w:val="21"/>
              </w:rPr>
              <w:t>整车</w:t>
            </w:r>
          </w:p>
        </w:tc>
        <w:tc>
          <w:tcPr>
            <w:tcW w:w="309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cs="宋体" w:hint="default"/>
                <w:szCs w:val="21"/>
              </w:rPr>
            </w:pPr>
            <w:r>
              <w:rPr>
                <w:rFonts w:ascii="宋体" w:cs="宋体"/>
                <w:szCs w:val="21"/>
              </w:rPr>
              <w:t>QC/T54-2006《洒水车》</w:t>
            </w:r>
          </w:p>
          <w:p w:rsidR="001864E1" w:rsidRDefault="00CB4D4A">
            <w:pPr>
              <w:rPr>
                <w:rFonts w:ascii="宋体" w:cs="宋体" w:hint="default"/>
                <w:szCs w:val="21"/>
              </w:rPr>
            </w:pPr>
            <w:r>
              <w:rPr>
                <w:rFonts w:ascii="宋体" w:cs="宋体"/>
                <w:szCs w:val="21"/>
              </w:rPr>
              <w:t>GB7258-2017 《机动车运行安全技术条件》</w:t>
            </w:r>
          </w:p>
          <w:p w:rsidR="001864E1" w:rsidRDefault="00CB4D4A">
            <w:pPr>
              <w:rPr>
                <w:rFonts w:ascii="宋体" w:cs="宋体" w:hint="default"/>
                <w:szCs w:val="21"/>
              </w:rPr>
            </w:pPr>
            <w:r>
              <w:rPr>
                <w:rFonts w:ascii="宋体" w:cs="宋体"/>
                <w:szCs w:val="21"/>
              </w:rPr>
              <w:t>MT/T220-1990《煤矿用防爆柴油机械排气中一氧化碳、氮氧化物检验规范》</w:t>
            </w:r>
          </w:p>
          <w:p w:rsidR="001864E1" w:rsidRDefault="00CB4D4A">
            <w:pPr>
              <w:rPr>
                <w:rFonts w:ascii="宋体" w:cs="宋体" w:hint="default"/>
                <w:szCs w:val="21"/>
              </w:rPr>
            </w:pPr>
            <w:r>
              <w:rPr>
                <w:rFonts w:ascii="宋体" w:cs="宋体"/>
                <w:szCs w:val="21"/>
              </w:rPr>
              <w:t>MT/T989-2006《矿用防爆柴油机无轨胶轮车通用技术条件》</w:t>
            </w:r>
          </w:p>
          <w:p w:rsidR="001864E1" w:rsidRDefault="00CB4D4A">
            <w:pPr>
              <w:spacing w:line="300" w:lineRule="auto"/>
              <w:rPr>
                <w:rFonts w:ascii="宋体" w:hAnsi="宋体" w:cs="宋体" w:hint="default"/>
              </w:rPr>
            </w:pPr>
            <w:r>
              <w:rPr>
                <w:rFonts w:ascii="宋体" w:cs="宋体"/>
                <w:szCs w:val="21"/>
              </w:rPr>
              <w:t>《煤矿安全规程》(2016版)</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rPr>
            </w:pPr>
          </w:p>
        </w:tc>
        <w:tc>
          <w:tcPr>
            <w:tcW w:w="7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rPr>
            </w:pPr>
            <w:r>
              <w:rPr>
                <w:rFonts w:ascii="宋体" w:hAnsi="宋体" w:cs="宋体"/>
              </w:rPr>
              <w:t>增项</w:t>
            </w: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color w:val="000000"/>
                <w:szCs w:val="21"/>
              </w:rPr>
            </w:pPr>
            <w:r>
              <w:rPr>
                <w:rFonts w:ascii="宋体" w:hAnsi="宋体" w:cs="宋体"/>
                <w:szCs w:val="21"/>
              </w:rPr>
              <w:t>2</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szCs w:val="21"/>
              </w:rPr>
            </w:pPr>
            <w:r>
              <w:rPr>
                <w:rFonts w:ascii="宋体" w:cs="宋体"/>
                <w:szCs w:val="21"/>
              </w:rPr>
              <w:t>罐体检查</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color w:val="000000"/>
                <w:szCs w:val="21"/>
              </w:rPr>
            </w:pPr>
            <w:r>
              <w:rPr>
                <w:rFonts w:ascii="宋体" w:hAnsi="宋体" w:cs="宋体"/>
                <w:szCs w:val="21"/>
              </w:rPr>
              <w:t>3</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szCs w:val="21"/>
              </w:rPr>
            </w:pPr>
            <w:r>
              <w:rPr>
                <w:rFonts w:ascii="宋体" w:cs="宋体"/>
                <w:szCs w:val="21"/>
              </w:rPr>
              <w:t>水路系统检查</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color w:val="000000"/>
                <w:szCs w:val="21"/>
              </w:rPr>
            </w:pPr>
            <w:r>
              <w:rPr>
                <w:rFonts w:ascii="宋体" w:hAnsi="宋体" w:cs="宋体"/>
                <w:szCs w:val="21"/>
              </w:rPr>
              <w:t>4</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szCs w:val="21"/>
              </w:rPr>
            </w:pPr>
            <w:r>
              <w:rPr>
                <w:rFonts w:ascii="宋体" w:cs="宋体"/>
                <w:szCs w:val="21"/>
              </w:rPr>
              <w:t>最小通过能力直径</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color w:val="000000"/>
                <w:szCs w:val="21"/>
              </w:rPr>
            </w:pPr>
            <w:r>
              <w:rPr>
                <w:rFonts w:ascii="宋体" w:hAnsi="宋体" w:cs="宋体"/>
                <w:szCs w:val="21"/>
              </w:rPr>
              <w:t>5</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szCs w:val="21"/>
              </w:rPr>
            </w:pPr>
            <w:r>
              <w:rPr>
                <w:rFonts w:ascii="宋体" w:cs="宋体"/>
                <w:szCs w:val="21"/>
              </w:rPr>
              <w:t>制动性能</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60" w:lineRule="auto"/>
              <w:jc w:val="center"/>
              <w:rPr>
                <w:rFonts w:ascii="宋体" w:hAnsi="宋体" w:cs="宋体" w:hint="default"/>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color w:val="000000"/>
                <w:szCs w:val="21"/>
              </w:rPr>
            </w:pPr>
            <w:r>
              <w:rPr>
                <w:rFonts w:ascii="宋体" w:hAnsi="宋体" w:cs="宋体"/>
                <w:szCs w:val="21"/>
              </w:rPr>
              <w:t>6</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szCs w:val="21"/>
              </w:rPr>
            </w:pPr>
            <w:r>
              <w:rPr>
                <w:rFonts w:ascii="宋体" w:cs="宋体"/>
                <w:szCs w:val="21"/>
              </w:rPr>
              <w:t>噪声</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line="300" w:lineRule="auto"/>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rPr>
                <w:rFonts w:ascii="宋体" w:hAnsi="宋体" w:cs="宋体" w:hint="default"/>
              </w:rPr>
            </w:pPr>
          </w:p>
        </w:tc>
      </w:tr>
      <w:tr w:rsidR="001864E1">
        <w:trPr>
          <w:jc w:val="center"/>
        </w:trPr>
        <w:tc>
          <w:tcPr>
            <w:tcW w:w="489"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color w:val="000000"/>
                <w:szCs w:val="21"/>
              </w:rPr>
            </w:pPr>
            <w:r>
              <w:rPr>
                <w:rFonts w:ascii="宋体" w:hAnsi="宋体" w:cs="宋体"/>
                <w:szCs w:val="21"/>
              </w:rPr>
              <w:t>7</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szCs w:val="21"/>
              </w:rPr>
            </w:pPr>
            <w:r>
              <w:rPr>
                <w:rFonts w:ascii="宋体" w:cs="宋体"/>
                <w:szCs w:val="21"/>
              </w:rPr>
              <w:t>自动保护装置</w:t>
            </w:r>
          </w:p>
        </w:tc>
        <w:tc>
          <w:tcPr>
            <w:tcW w:w="3092"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r w:rsidR="001864E1">
        <w:trPr>
          <w:jc w:val="center"/>
        </w:trPr>
        <w:tc>
          <w:tcPr>
            <w:tcW w:w="489"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108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sz w:val="22"/>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jc w:val="center"/>
              <w:rPr>
                <w:rFonts w:ascii="宋体" w:hAnsi="宋体" w:cs="宋体" w:hint="default"/>
                <w:color w:val="000000"/>
                <w:szCs w:val="21"/>
              </w:rPr>
            </w:pPr>
            <w:r>
              <w:rPr>
                <w:rFonts w:ascii="宋体" w:hAnsi="宋体" w:cs="宋体"/>
                <w:szCs w:val="21"/>
              </w:rPr>
              <w:t>8</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CB4D4A">
            <w:pPr>
              <w:rPr>
                <w:rFonts w:ascii="宋体" w:hAnsi="宋体" w:cs="宋体" w:hint="default"/>
                <w:color w:val="000000"/>
                <w:szCs w:val="21"/>
              </w:rPr>
            </w:pPr>
            <w:r>
              <w:rPr>
                <w:rFonts w:ascii="宋体" w:cs="宋体"/>
                <w:szCs w:val="21"/>
              </w:rPr>
              <w:t>防爆证书检查</w:t>
            </w:r>
          </w:p>
        </w:tc>
        <w:tc>
          <w:tcPr>
            <w:tcW w:w="309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spacing w:after="200" w:line="276" w:lineRule="auto"/>
              <w:jc w:val="left"/>
              <w:rPr>
                <w:rFonts w:ascii="宋体" w:hAnsi="宋体" w:cs="宋体" w:hint="default"/>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c>
          <w:tcPr>
            <w:tcW w:w="73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4E1" w:rsidRDefault="001864E1">
            <w:pPr>
              <w:jc w:val="left"/>
              <w:rPr>
                <w:rFonts w:ascii="宋体" w:hAnsi="宋体" w:cs="宋体" w:hint="default"/>
                <w:sz w:val="22"/>
              </w:rPr>
            </w:pPr>
          </w:p>
        </w:tc>
      </w:tr>
    </w:tbl>
    <w:p w:rsidR="001864E1" w:rsidRDefault="00CB4D4A">
      <w:pPr>
        <w:widowControl/>
        <w:pBdr>
          <w:right w:val="single" w:sz="4" w:space="0" w:color="auto"/>
        </w:pBdr>
        <w:jc w:val="center"/>
        <w:rPr>
          <w:rFonts w:hint="default"/>
        </w:rPr>
      </w:pPr>
      <w:r>
        <w:rPr>
          <w:rFonts w:ascii="仿宋" w:eastAsia="仿宋" w:hAnsi="仿宋" w:cs="仿宋"/>
          <w:b/>
          <w:bCs/>
          <w:color w:val="000000"/>
          <w:kern w:val="0"/>
          <w:sz w:val="28"/>
          <w:szCs w:val="28"/>
        </w:rPr>
        <w:t>（以下空白）</w:t>
      </w:r>
    </w:p>
    <w:sectPr w:rsidR="001864E1" w:rsidSect="001864E1">
      <w:footerReference w:type="default" r:id="rId8"/>
      <w:pgSz w:w="11906" w:h="16838"/>
      <w:pgMar w:top="1440" w:right="1531" w:bottom="1440"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0C2" w:rsidRDefault="008350C2" w:rsidP="001864E1">
      <w:pPr>
        <w:rPr>
          <w:rFonts w:hint="default"/>
        </w:rPr>
      </w:pPr>
      <w:r>
        <w:separator/>
      </w:r>
    </w:p>
  </w:endnote>
  <w:endnote w:type="continuationSeparator" w:id="0">
    <w:p w:rsidR="008350C2" w:rsidRDefault="008350C2" w:rsidP="001864E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4E1" w:rsidRDefault="008350C2">
    <w:pPr>
      <w:pStyle w:val="a9"/>
      <w:rPr>
        <w:rFonts w:ascii="宋体" w:hint="default"/>
        <w:sz w:val="21"/>
      </w:rPr>
    </w:pPr>
    <w:r>
      <w:rPr>
        <w:rFonts w:hint="default"/>
        <w:sz w:val="21"/>
      </w:rP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1864E1" w:rsidRDefault="00CB4D4A">
                <w:pPr>
                  <w:pStyle w:val="a9"/>
                  <w:rPr>
                    <w:rFonts w:hint="default"/>
                  </w:rPr>
                </w:pPr>
                <w:r>
                  <w:t>第</w:t>
                </w:r>
                <w:r>
                  <w:t xml:space="preserve"> </w:t>
                </w:r>
                <w:r w:rsidR="001864E1">
                  <w:fldChar w:fldCharType="begin"/>
                </w:r>
                <w:r>
                  <w:instrText xml:space="preserve"> PAGE  \* MERGEFORMAT </w:instrText>
                </w:r>
                <w:r w:rsidR="001864E1">
                  <w:fldChar w:fldCharType="separate"/>
                </w:r>
                <w:r w:rsidR="00C12A53">
                  <w:rPr>
                    <w:rFonts w:hint="default"/>
                    <w:noProof/>
                  </w:rPr>
                  <w:t>1</w:t>
                </w:r>
                <w:r w:rsidR="001864E1">
                  <w:fldChar w:fldCharType="end"/>
                </w:r>
                <w:r>
                  <w:t xml:space="preserve"> </w:t>
                </w:r>
                <w:r>
                  <w:t>页</w:t>
                </w:r>
                <w:r>
                  <w:t xml:space="preserve"> </w:t>
                </w:r>
                <w:r>
                  <w:t>共</w:t>
                </w:r>
                <w:r>
                  <w:t xml:space="preserve"> </w:t>
                </w:r>
                <w:r w:rsidR="008350C2">
                  <w:fldChar w:fldCharType="begin"/>
                </w:r>
                <w:r w:rsidR="008350C2">
                  <w:instrText xml:space="preserve"> NUMPAGES  \* MERGEFORMAT </w:instrText>
                </w:r>
                <w:r w:rsidR="008350C2">
                  <w:rPr>
                    <w:rFonts w:hint="default"/>
                  </w:rPr>
                  <w:fldChar w:fldCharType="separate"/>
                </w:r>
                <w:r w:rsidR="00C12A53">
                  <w:rPr>
                    <w:rFonts w:hint="default"/>
                    <w:noProof/>
                  </w:rPr>
                  <w:t>18</w:t>
                </w:r>
                <w:r w:rsidR="008350C2">
                  <w:rPr>
                    <w:noProof/>
                  </w:rPr>
                  <w:fldChar w:fldCharType="end"/>
                </w:r>
                <w:r>
                  <w:t xml:space="preserve"> </w:t>
                </w:r>
                <w:r>
                  <w:t>页</w:t>
                </w:r>
              </w:p>
            </w:txbxContent>
          </v:textbox>
          <w10:wrap anchorx="margin"/>
        </v:shape>
      </w:pict>
    </w:r>
  </w:p>
  <w:p w:rsidR="001864E1" w:rsidRDefault="001864E1">
    <w:pPr>
      <w:pStyle w:val="a9"/>
      <w:jc w:val="right"/>
      <w:rPr>
        <w:rFonts w:hint="default"/>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0C2" w:rsidRDefault="008350C2" w:rsidP="001864E1">
      <w:pPr>
        <w:rPr>
          <w:rFonts w:hint="default"/>
        </w:rPr>
      </w:pPr>
      <w:r>
        <w:separator/>
      </w:r>
    </w:p>
  </w:footnote>
  <w:footnote w:type="continuationSeparator" w:id="0">
    <w:p w:rsidR="008350C2" w:rsidRDefault="008350C2" w:rsidP="001864E1">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oNotHyphenateCaps/>
  <w:drawingGridVerticalSpacing w:val="156"/>
  <w:noPunctuationKerning/>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595"/>
    <w:rsid w:val="0001463B"/>
    <w:rsid w:val="0002229D"/>
    <w:rsid w:val="00043783"/>
    <w:rsid w:val="0006037A"/>
    <w:rsid w:val="00072CAB"/>
    <w:rsid w:val="00076DEF"/>
    <w:rsid w:val="00077863"/>
    <w:rsid w:val="00094E77"/>
    <w:rsid w:val="000C5C6E"/>
    <w:rsid w:val="00105087"/>
    <w:rsid w:val="00113E14"/>
    <w:rsid w:val="00130E8E"/>
    <w:rsid w:val="00147665"/>
    <w:rsid w:val="00161535"/>
    <w:rsid w:val="001638D8"/>
    <w:rsid w:val="00172A27"/>
    <w:rsid w:val="001864E1"/>
    <w:rsid w:val="00195D36"/>
    <w:rsid w:val="001B79DF"/>
    <w:rsid w:val="001C1EF4"/>
    <w:rsid w:val="001D2C12"/>
    <w:rsid w:val="001F4316"/>
    <w:rsid w:val="001F6B5A"/>
    <w:rsid w:val="00202D00"/>
    <w:rsid w:val="00217ADA"/>
    <w:rsid w:val="00221F09"/>
    <w:rsid w:val="0023422A"/>
    <w:rsid w:val="002367C0"/>
    <w:rsid w:val="0024587C"/>
    <w:rsid w:val="00257E9E"/>
    <w:rsid w:val="0027084C"/>
    <w:rsid w:val="00270F36"/>
    <w:rsid w:val="00275598"/>
    <w:rsid w:val="002839B7"/>
    <w:rsid w:val="00292825"/>
    <w:rsid w:val="002A3ED1"/>
    <w:rsid w:val="002B02C1"/>
    <w:rsid w:val="002B77AB"/>
    <w:rsid w:val="002C12C7"/>
    <w:rsid w:val="002C577F"/>
    <w:rsid w:val="00311A3D"/>
    <w:rsid w:val="00327C3A"/>
    <w:rsid w:val="003522DD"/>
    <w:rsid w:val="00360026"/>
    <w:rsid w:val="003A5BA6"/>
    <w:rsid w:val="003B0FFB"/>
    <w:rsid w:val="003C39BE"/>
    <w:rsid w:val="003D1097"/>
    <w:rsid w:val="003F672E"/>
    <w:rsid w:val="004117B4"/>
    <w:rsid w:val="0041254B"/>
    <w:rsid w:val="00415D4E"/>
    <w:rsid w:val="004330E1"/>
    <w:rsid w:val="00447BB5"/>
    <w:rsid w:val="004520FF"/>
    <w:rsid w:val="00477503"/>
    <w:rsid w:val="004F5976"/>
    <w:rsid w:val="005061D1"/>
    <w:rsid w:val="00517D5E"/>
    <w:rsid w:val="00521B3E"/>
    <w:rsid w:val="00523549"/>
    <w:rsid w:val="00526383"/>
    <w:rsid w:val="00555D2F"/>
    <w:rsid w:val="00563D83"/>
    <w:rsid w:val="005740B2"/>
    <w:rsid w:val="00594E09"/>
    <w:rsid w:val="005B4388"/>
    <w:rsid w:val="005B756B"/>
    <w:rsid w:val="005D1CA5"/>
    <w:rsid w:val="00615C92"/>
    <w:rsid w:val="006202D3"/>
    <w:rsid w:val="0062357C"/>
    <w:rsid w:val="00627C87"/>
    <w:rsid w:val="00631291"/>
    <w:rsid w:val="006327A9"/>
    <w:rsid w:val="00661D29"/>
    <w:rsid w:val="006C0026"/>
    <w:rsid w:val="006C373A"/>
    <w:rsid w:val="006E5638"/>
    <w:rsid w:val="006F0305"/>
    <w:rsid w:val="006F4A13"/>
    <w:rsid w:val="00701BB8"/>
    <w:rsid w:val="00702279"/>
    <w:rsid w:val="00715BF0"/>
    <w:rsid w:val="007408E0"/>
    <w:rsid w:val="00750C7A"/>
    <w:rsid w:val="007559D5"/>
    <w:rsid w:val="007C1EEB"/>
    <w:rsid w:val="007C48FA"/>
    <w:rsid w:val="007C7072"/>
    <w:rsid w:val="007E230D"/>
    <w:rsid w:val="007E3874"/>
    <w:rsid w:val="0080493F"/>
    <w:rsid w:val="00805302"/>
    <w:rsid w:val="00823071"/>
    <w:rsid w:val="0082327A"/>
    <w:rsid w:val="008350C2"/>
    <w:rsid w:val="00836574"/>
    <w:rsid w:val="008A3C17"/>
    <w:rsid w:val="008A4DF2"/>
    <w:rsid w:val="008B1127"/>
    <w:rsid w:val="008B25B4"/>
    <w:rsid w:val="008B3CEC"/>
    <w:rsid w:val="008D0261"/>
    <w:rsid w:val="008D76BE"/>
    <w:rsid w:val="008E0D80"/>
    <w:rsid w:val="008E5359"/>
    <w:rsid w:val="00924543"/>
    <w:rsid w:val="00924715"/>
    <w:rsid w:val="00945FE0"/>
    <w:rsid w:val="00965A5A"/>
    <w:rsid w:val="00972BC9"/>
    <w:rsid w:val="00980C6E"/>
    <w:rsid w:val="00981795"/>
    <w:rsid w:val="009A0BCB"/>
    <w:rsid w:val="009A4B4C"/>
    <w:rsid w:val="009B260B"/>
    <w:rsid w:val="009B58C8"/>
    <w:rsid w:val="009D19BB"/>
    <w:rsid w:val="009E3D86"/>
    <w:rsid w:val="009F79FF"/>
    <w:rsid w:val="00A0178E"/>
    <w:rsid w:val="00A07422"/>
    <w:rsid w:val="00A55607"/>
    <w:rsid w:val="00A739B5"/>
    <w:rsid w:val="00A806E4"/>
    <w:rsid w:val="00A81B53"/>
    <w:rsid w:val="00A84469"/>
    <w:rsid w:val="00AA16D6"/>
    <w:rsid w:val="00AA4EAB"/>
    <w:rsid w:val="00AB5531"/>
    <w:rsid w:val="00AB6594"/>
    <w:rsid w:val="00AC7D38"/>
    <w:rsid w:val="00AF26AF"/>
    <w:rsid w:val="00B1554F"/>
    <w:rsid w:val="00B27ABA"/>
    <w:rsid w:val="00B27C67"/>
    <w:rsid w:val="00B37BE2"/>
    <w:rsid w:val="00B52F77"/>
    <w:rsid w:val="00B5582A"/>
    <w:rsid w:val="00B622E2"/>
    <w:rsid w:val="00B93C68"/>
    <w:rsid w:val="00B94AC6"/>
    <w:rsid w:val="00BB19D0"/>
    <w:rsid w:val="00BB568D"/>
    <w:rsid w:val="00BC6E43"/>
    <w:rsid w:val="00C01C57"/>
    <w:rsid w:val="00C12A53"/>
    <w:rsid w:val="00C2339D"/>
    <w:rsid w:val="00C25DF8"/>
    <w:rsid w:val="00C31181"/>
    <w:rsid w:val="00C4366A"/>
    <w:rsid w:val="00C524D5"/>
    <w:rsid w:val="00C529B5"/>
    <w:rsid w:val="00C77F6C"/>
    <w:rsid w:val="00C829D6"/>
    <w:rsid w:val="00C82EC2"/>
    <w:rsid w:val="00C84E10"/>
    <w:rsid w:val="00C864DC"/>
    <w:rsid w:val="00C86818"/>
    <w:rsid w:val="00CA21A8"/>
    <w:rsid w:val="00CA2557"/>
    <w:rsid w:val="00CA6F5F"/>
    <w:rsid w:val="00CA75D0"/>
    <w:rsid w:val="00CB4D4A"/>
    <w:rsid w:val="00CB6BA9"/>
    <w:rsid w:val="00CC5BBE"/>
    <w:rsid w:val="00CE2B5F"/>
    <w:rsid w:val="00CE4029"/>
    <w:rsid w:val="00CF6999"/>
    <w:rsid w:val="00D07133"/>
    <w:rsid w:val="00D316DF"/>
    <w:rsid w:val="00D355CD"/>
    <w:rsid w:val="00D44818"/>
    <w:rsid w:val="00D5437E"/>
    <w:rsid w:val="00D558A4"/>
    <w:rsid w:val="00D72496"/>
    <w:rsid w:val="00D728D3"/>
    <w:rsid w:val="00D734BF"/>
    <w:rsid w:val="00D80D2B"/>
    <w:rsid w:val="00D97FA3"/>
    <w:rsid w:val="00DA5BEF"/>
    <w:rsid w:val="00DB111D"/>
    <w:rsid w:val="00DC755E"/>
    <w:rsid w:val="00E00C58"/>
    <w:rsid w:val="00E1625A"/>
    <w:rsid w:val="00E330C4"/>
    <w:rsid w:val="00E416C0"/>
    <w:rsid w:val="00E4296B"/>
    <w:rsid w:val="00E4298D"/>
    <w:rsid w:val="00E478F0"/>
    <w:rsid w:val="00E51293"/>
    <w:rsid w:val="00E52926"/>
    <w:rsid w:val="00E55C76"/>
    <w:rsid w:val="00E828E8"/>
    <w:rsid w:val="00E8563D"/>
    <w:rsid w:val="00E85E63"/>
    <w:rsid w:val="00E952A0"/>
    <w:rsid w:val="00EA7B88"/>
    <w:rsid w:val="00EB6C7B"/>
    <w:rsid w:val="00EC7812"/>
    <w:rsid w:val="00F12CFA"/>
    <w:rsid w:val="00F25224"/>
    <w:rsid w:val="00F30AC4"/>
    <w:rsid w:val="00F37F02"/>
    <w:rsid w:val="00F45D84"/>
    <w:rsid w:val="00F520B8"/>
    <w:rsid w:val="00F53D3D"/>
    <w:rsid w:val="00F5631F"/>
    <w:rsid w:val="00F96EF5"/>
    <w:rsid w:val="00FD0A16"/>
    <w:rsid w:val="00FE63A9"/>
    <w:rsid w:val="00FF17A9"/>
    <w:rsid w:val="00FF4DBE"/>
    <w:rsid w:val="01E72132"/>
    <w:rsid w:val="02BE404D"/>
    <w:rsid w:val="02E3736F"/>
    <w:rsid w:val="03BA1892"/>
    <w:rsid w:val="03CE3C59"/>
    <w:rsid w:val="040656A7"/>
    <w:rsid w:val="04351410"/>
    <w:rsid w:val="048E462E"/>
    <w:rsid w:val="049444EB"/>
    <w:rsid w:val="04A31DED"/>
    <w:rsid w:val="04B22BD1"/>
    <w:rsid w:val="052D2025"/>
    <w:rsid w:val="05355A38"/>
    <w:rsid w:val="054740DF"/>
    <w:rsid w:val="060B7559"/>
    <w:rsid w:val="061A1829"/>
    <w:rsid w:val="06557270"/>
    <w:rsid w:val="06641DEB"/>
    <w:rsid w:val="081D2854"/>
    <w:rsid w:val="089E5DE7"/>
    <w:rsid w:val="08D01F30"/>
    <w:rsid w:val="09276872"/>
    <w:rsid w:val="0AED568F"/>
    <w:rsid w:val="0C206273"/>
    <w:rsid w:val="0C762FF9"/>
    <w:rsid w:val="0C9D0700"/>
    <w:rsid w:val="0CB4606D"/>
    <w:rsid w:val="0D1B6037"/>
    <w:rsid w:val="0D8B40A2"/>
    <w:rsid w:val="0DA35830"/>
    <w:rsid w:val="0E6B3509"/>
    <w:rsid w:val="0FA90FEA"/>
    <w:rsid w:val="104A45AC"/>
    <w:rsid w:val="11027031"/>
    <w:rsid w:val="11C61B20"/>
    <w:rsid w:val="121439E7"/>
    <w:rsid w:val="126340A8"/>
    <w:rsid w:val="12C50DAB"/>
    <w:rsid w:val="12E25197"/>
    <w:rsid w:val="13192506"/>
    <w:rsid w:val="13BE0010"/>
    <w:rsid w:val="13FD5B4D"/>
    <w:rsid w:val="148B61FE"/>
    <w:rsid w:val="14C919CB"/>
    <w:rsid w:val="1511098B"/>
    <w:rsid w:val="153041C3"/>
    <w:rsid w:val="1561625B"/>
    <w:rsid w:val="15875059"/>
    <w:rsid w:val="15D53C32"/>
    <w:rsid w:val="164B507F"/>
    <w:rsid w:val="164E36C1"/>
    <w:rsid w:val="171912BF"/>
    <w:rsid w:val="1733658C"/>
    <w:rsid w:val="17356DCC"/>
    <w:rsid w:val="173A2B3D"/>
    <w:rsid w:val="176B77A7"/>
    <w:rsid w:val="177B54E6"/>
    <w:rsid w:val="17DD3919"/>
    <w:rsid w:val="1832460F"/>
    <w:rsid w:val="18C81F57"/>
    <w:rsid w:val="18E97713"/>
    <w:rsid w:val="190A7D2C"/>
    <w:rsid w:val="191F1425"/>
    <w:rsid w:val="1945135D"/>
    <w:rsid w:val="195A7723"/>
    <w:rsid w:val="19832DD8"/>
    <w:rsid w:val="19FD1470"/>
    <w:rsid w:val="1A1D68C5"/>
    <w:rsid w:val="1A366765"/>
    <w:rsid w:val="1A870BE4"/>
    <w:rsid w:val="1AA54568"/>
    <w:rsid w:val="1B0B288A"/>
    <w:rsid w:val="1B417982"/>
    <w:rsid w:val="1B4C7E6E"/>
    <w:rsid w:val="1B8A10FB"/>
    <w:rsid w:val="1BAB46BA"/>
    <w:rsid w:val="1BDA3186"/>
    <w:rsid w:val="1C190AB9"/>
    <w:rsid w:val="1C480395"/>
    <w:rsid w:val="1C566E36"/>
    <w:rsid w:val="1C8250DB"/>
    <w:rsid w:val="1CA81046"/>
    <w:rsid w:val="1CCE0E4C"/>
    <w:rsid w:val="1CE77A86"/>
    <w:rsid w:val="1CFA4DF8"/>
    <w:rsid w:val="1D0358DE"/>
    <w:rsid w:val="1D3B2C99"/>
    <w:rsid w:val="1D665332"/>
    <w:rsid w:val="1D7642C8"/>
    <w:rsid w:val="1D9934EB"/>
    <w:rsid w:val="1D9946E5"/>
    <w:rsid w:val="1E1F286E"/>
    <w:rsid w:val="1E330E99"/>
    <w:rsid w:val="1E5D4335"/>
    <w:rsid w:val="1EA05E23"/>
    <w:rsid w:val="1EB576D2"/>
    <w:rsid w:val="1F145F7E"/>
    <w:rsid w:val="1F1A0A2A"/>
    <w:rsid w:val="1F35047D"/>
    <w:rsid w:val="1F3A6DA9"/>
    <w:rsid w:val="1F4E4EC6"/>
    <w:rsid w:val="1F8F5221"/>
    <w:rsid w:val="1FA6184A"/>
    <w:rsid w:val="1FD1760E"/>
    <w:rsid w:val="200A7BA0"/>
    <w:rsid w:val="206E496A"/>
    <w:rsid w:val="20A879B2"/>
    <w:rsid w:val="21274539"/>
    <w:rsid w:val="21BA4F76"/>
    <w:rsid w:val="21D31679"/>
    <w:rsid w:val="220B5060"/>
    <w:rsid w:val="22C233CE"/>
    <w:rsid w:val="22C519CC"/>
    <w:rsid w:val="232302C0"/>
    <w:rsid w:val="23384418"/>
    <w:rsid w:val="23615A61"/>
    <w:rsid w:val="23735B18"/>
    <w:rsid w:val="23B36213"/>
    <w:rsid w:val="23D95E79"/>
    <w:rsid w:val="24085BB6"/>
    <w:rsid w:val="24C042C3"/>
    <w:rsid w:val="25147906"/>
    <w:rsid w:val="2519515B"/>
    <w:rsid w:val="25521A05"/>
    <w:rsid w:val="25745AD1"/>
    <w:rsid w:val="257E57DD"/>
    <w:rsid w:val="25980213"/>
    <w:rsid w:val="259F18E7"/>
    <w:rsid w:val="25E96A6C"/>
    <w:rsid w:val="264B5AD0"/>
    <w:rsid w:val="26742FD0"/>
    <w:rsid w:val="26AE6BEB"/>
    <w:rsid w:val="26CD10A4"/>
    <w:rsid w:val="2729102B"/>
    <w:rsid w:val="2737664D"/>
    <w:rsid w:val="279D5BF5"/>
    <w:rsid w:val="280B581B"/>
    <w:rsid w:val="28217B30"/>
    <w:rsid w:val="287A23D2"/>
    <w:rsid w:val="28D05118"/>
    <w:rsid w:val="2A180AA6"/>
    <w:rsid w:val="2A2D73B2"/>
    <w:rsid w:val="2A43636D"/>
    <w:rsid w:val="2B021D48"/>
    <w:rsid w:val="2B286301"/>
    <w:rsid w:val="2B8913E2"/>
    <w:rsid w:val="2B9356BB"/>
    <w:rsid w:val="2C2C5D1A"/>
    <w:rsid w:val="2C372F4A"/>
    <w:rsid w:val="2C3C7A16"/>
    <w:rsid w:val="2C4D6B01"/>
    <w:rsid w:val="2C566E2E"/>
    <w:rsid w:val="2C7D3A23"/>
    <w:rsid w:val="2C8F7BA7"/>
    <w:rsid w:val="2CFE436D"/>
    <w:rsid w:val="2D400B6C"/>
    <w:rsid w:val="2DB0426A"/>
    <w:rsid w:val="2E4651A1"/>
    <w:rsid w:val="2E631702"/>
    <w:rsid w:val="2E76356D"/>
    <w:rsid w:val="2F030DF7"/>
    <w:rsid w:val="2F515DC4"/>
    <w:rsid w:val="2FCF5291"/>
    <w:rsid w:val="2FEF0DA2"/>
    <w:rsid w:val="300058A7"/>
    <w:rsid w:val="30634125"/>
    <w:rsid w:val="3087038E"/>
    <w:rsid w:val="309C7BFC"/>
    <w:rsid w:val="3129398F"/>
    <w:rsid w:val="313F0EBF"/>
    <w:rsid w:val="314806FF"/>
    <w:rsid w:val="314B38F5"/>
    <w:rsid w:val="3264466B"/>
    <w:rsid w:val="32767FCD"/>
    <w:rsid w:val="32AD0EA2"/>
    <w:rsid w:val="332D1489"/>
    <w:rsid w:val="34854244"/>
    <w:rsid w:val="349003D8"/>
    <w:rsid w:val="34951C35"/>
    <w:rsid w:val="34B02C1C"/>
    <w:rsid w:val="35CC2403"/>
    <w:rsid w:val="35D15622"/>
    <w:rsid w:val="35D159DC"/>
    <w:rsid w:val="36486252"/>
    <w:rsid w:val="36AB760D"/>
    <w:rsid w:val="36EC3B28"/>
    <w:rsid w:val="374D23E3"/>
    <w:rsid w:val="37A954EE"/>
    <w:rsid w:val="37DA6D9E"/>
    <w:rsid w:val="37E440AB"/>
    <w:rsid w:val="38257854"/>
    <w:rsid w:val="382A413D"/>
    <w:rsid w:val="38DF6345"/>
    <w:rsid w:val="39A30558"/>
    <w:rsid w:val="39C7641F"/>
    <w:rsid w:val="39E650B8"/>
    <w:rsid w:val="39FE5A55"/>
    <w:rsid w:val="3A242ACC"/>
    <w:rsid w:val="3A295E23"/>
    <w:rsid w:val="3A5401A0"/>
    <w:rsid w:val="3A6A15F6"/>
    <w:rsid w:val="3A984F2B"/>
    <w:rsid w:val="3B6D58A7"/>
    <w:rsid w:val="3BB01949"/>
    <w:rsid w:val="3BE56F0A"/>
    <w:rsid w:val="3BF64399"/>
    <w:rsid w:val="3CE01E74"/>
    <w:rsid w:val="3D181C6F"/>
    <w:rsid w:val="3D6B7AC5"/>
    <w:rsid w:val="3E3854C3"/>
    <w:rsid w:val="3E4B7B2E"/>
    <w:rsid w:val="3EBB6DBA"/>
    <w:rsid w:val="3F3D1D4A"/>
    <w:rsid w:val="3F965EA1"/>
    <w:rsid w:val="3FE82B54"/>
    <w:rsid w:val="3FEB3780"/>
    <w:rsid w:val="401A038D"/>
    <w:rsid w:val="403950D1"/>
    <w:rsid w:val="405634B1"/>
    <w:rsid w:val="409C20AE"/>
    <w:rsid w:val="40BB37A3"/>
    <w:rsid w:val="40D13709"/>
    <w:rsid w:val="40D76700"/>
    <w:rsid w:val="4115365B"/>
    <w:rsid w:val="4241116B"/>
    <w:rsid w:val="42737CD5"/>
    <w:rsid w:val="42B87CE1"/>
    <w:rsid w:val="43045810"/>
    <w:rsid w:val="43267E06"/>
    <w:rsid w:val="4395064C"/>
    <w:rsid w:val="43D10EE2"/>
    <w:rsid w:val="441B09A4"/>
    <w:rsid w:val="44697F16"/>
    <w:rsid w:val="453D178C"/>
    <w:rsid w:val="45431A6C"/>
    <w:rsid w:val="454802DA"/>
    <w:rsid w:val="45A800A5"/>
    <w:rsid w:val="45CD6E44"/>
    <w:rsid w:val="4602515E"/>
    <w:rsid w:val="466861D9"/>
    <w:rsid w:val="46B46CC5"/>
    <w:rsid w:val="47012E3C"/>
    <w:rsid w:val="473C4AD2"/>
    <w:rsid w:val="47660757"/>
    <w:rsid w:val="4776676A"/>
    <w:rsid w:val="47F23F00"/>
    <w:rsid w:val="485D486B"/>
    <w:rsid w:val="48B7090B"/>
    <w:rsid w:val="49B609B2"/>
    <w:rsid w:val="4A7F3F65"/>
    <w:rsid w:val="4A931F78"/>
    <w:rsid w:val="4B022C58"/>
    <w:rsid w:val="4B334691"/>
    <w:rsid w:val="4B824A37"/>
    <w:rsid w:val="4C53054E"/>
    <w:rsid w:val="4C7436A6"/>
    <w:rsid w:val="4CCE205F"/>
    <w:rsid w:val="4D0B6F8F"/>
    <w:rsid w:val="4D9B6333"/>
    <w:rsid w:val="4E032181"/>
    <w:rsid w:val="4E244BAC"/>
    <w:rsid w:val="4EBE440C"/>
    <w:rsid w:val="4EC72AC1"/>
    <w:rsid w:val="4FBF0FEC"/>
    <w:rsid w:val="4FD66CFB"/>
    <w:rsid w:val="50BD38D9"/>
    <w:rsid w:val="51035A41"/>
    <w:rsid w:val="510F7B05"/>
    <w:rsid w:val="515F4DC2"/>
    <w:rsid w:val="51707937"/>
    <w:rsid w:val="52222A5D"/>
    <w:rsid w:val="524613FC"/>
    <w:rsid w:val="524B6844"/>
    <w:rsid w:val="52B14FCC"/>
    <w:rsid w:val="532904A3"/>
    <w:rsid w:val="53492EAE"/>
    <w:rsid w:val="53894B3E"/>
    <w:rsid w:val="53951BF5"/>
    <w:rsid w:val="545F6176"/>
    <w:rsid w:val="550715C5"/>
    <w:rsid w:val="55AC54EA"/>
    <w:rsid w:val="55FF60F4"/>
    <w:rsid w:val="560F77D5"/>
    <w:rsid w:val="5616207D"/>
    <w:rsid w:val="566E6013"/>
    <w:rsid w:val="56B5670B"/>
    <w:rsid w:val="57136E5B"/>
    <w:rsid w:val="574325EF"/>
    <w:rsid w:val="581D54B3"/>
    <w:rsid w:val="588714DF"/>
    <w:rsid w:val="58ED28A8"/>
    <w:rsid w:val="58F20144"/>
    <w:rsid w:val="58F269CA"/>
    <w:rsid w:val="58FA7FF9"/>
    <w:rsid w:val="59321E36"/>
    <w:rsid w:val="5950202C"/>
    <w:rsid w:val="59FD41C2"/>
    <w:rsid w:val="5A4E13A3"/>
    <w:rsid w:val="5A502684"/>
    <w:rsid w:val="5B23140C"/>
    <w:rsid w:val="5BD65938"/>
    <w:rsid w:val="5C180ECC"/>
    <w:rsid w:val="5C58733D"/>
    <w:rsid w:val="5C5D0C3C"/>
    <w:rsid w:val="5D146111"/>
    <w:rsid w:val="5D16745E"/>
    <w:rsid w:val="5D2007A3"/>
    <w:rsid w:val="5DF567AA"/>
    <w:rsid w:val="5E3650FC"/>
    <w:rsid w:val="5E4B7643"/>
    <w:rsid w:val="5E53729D"/>
    <w:rsid w:val="5E6F358C"/>
    <w:rsid w:val="5E7C060B"/>
    <w:rsid w:val="5F361B9B"/>
    <w:rsid w:val="5F6C65CC"/>
    <w:rsid w:val="5F834C5E"/>
    <w:rsid w:val="5FB10D81"/>
    <w:rsid w:val="5FE14884"/>
    <w:rsid w:val="60306420"/>
    <w:rsid w:val="603B5902"/>
    <w:rsid w:val="60422202"/>
    <w:rsid w:val="60762BC7"/>
    <w:rsid w:val="607E5F6D"/>
    <w:rsid w:val="60C549F2"/>
    <w:rsid w:val="61175795"/>
    <w:rsid w:val="61703ED6"/>
    <w:rsid w:val="61C07F22"/>
    <w:rsid w:val="62033CFC"/>
    <w:rsid w:val="624C51B7"/>
    <w:rsid w:val="62BC00FF"/>
    <w:rsid w:val="62BE3646"/>
    <w:rsid w:val="633D4517"/>
    <w:rsid w:val="63853688"/>
    <w:rsid w:val="639A1957"/>
    <w:rsid w:val="639B558B"/>
    <w:rsid w:val="63AB64A7"/>
    <w:rsid w:val="63B17B42"/>
    <w:rsid w:val="63DC07D4"/>
    <w:rsid w:val="64054E0A"/>
    <w:rsid w:val="6420688C"/>
    <w:rsid w:val="64483934"/>
    <w:rsid w:val="64FC7EAC"/>
    <w:rsid w:val="66394DAC"/>
    <w:rsid w:val="66A301C3"/>
    <w:rsid w:val="66B86E88"/>
    <w:rsid w:val="67314F48"/>
    <w:rsid w:val="67817019"/>
    <w:rsid w:val="67A22616"/>
    <w:rsid w:val="67E02E96"/>
    <w:rsid w:val="68C6275B"/>
    <w:rsid w:val="68EF6724"/>
    <w:rsid w:val="69242532"/>
    <w:rsid w:val="693302AA"/>
    <w:rsid w:val="695015CE"/>
    <w:rsid w:val="6A886C31"/>
    <w:rsid w:val="6BA52475"/>
    <w:rsid w:val="6D050163"/>
    <w:rsid w:val="6E4D3760"/>
    <w:rsid w:val="6EDB4DA8"/>
    <w:rsid w:val="6EE92A61"/>
    <w:rsid w:val="6EEE57B8"/>
    <w:rsid w:val="6FCD0C19"/>
    <w:rsid w:val="6FED0478"/>
    <w:rsid w:val="70031B2F"/>
    <w:rsid w:val="709C5C75"/>
    <w:rsid w:val="70C36B50"/>
    <w:rsid w:val="710407DC"/>
    <w:rsid w:val="71405277"/>
    <w:rsid w:val="718C7619"/>
    <w:rsid w:val="71BB5CDD"/>
    <w:rsid w:val="71C52BFE"/>
    <w:rsid w:val="71D471F0"/>
    <w:rsid w:val="721D5F53"/>
    <w:rsid w:val="722A6E04"/>
    <w:rsid w:val="727B2A27"/>
    <w:rsid w:val="72DB5C7C"/>
    <w:rsid w:val="73075B16"/>
    <w:rsid w:val="7468181F"/>
    <w:rsid w:val="75371AC3"/>
    <w:rsid w:val="75955CFB"/>
    <w:rsid w:val="75B3157C"/>
    <w:rsid w:val="75BB6469"/>
    <w:rsid w:val="75C44648"/>
    <w:rsid w:val="7698137F"/>
    <w:rsid w:val="77281088"/>
    <w:rsid w:val="773F14EA"/>
    <w:rsid w:val="77453AB6"/>
    <w:rsid w:val="7766092F"/>
    <w:rsid w:val="77A971DD"/>
    <w:rsid w:val="79555482"/>
    <w:rsid w:val="79B545F5"/>
    <w:rsid w:val="7B1451CA"/>
    <w:rsid w:val="7B234A67"/>
    <w:rsid w:val="7B2D3371"/>
    <w:rsid w:val="7B3810D7"/>
    <w:rsid w:val="7B8F7191"/>
    <w:rsid w:val="7BA1192B"/>
    <w:rsid w:val="7BCB7957"/>
    <w:rsid w:val="7BF34B02"/>
    <w:rsid w:val="7C5376A7"/>
    <w:rsid w:val="7C7B5493"/>
    <w:rsid w:val="7C927571"/>
    <w:rsid w:val="7C9D44A5"/>
    <w:rsid w:val="7CA142E4"/>
    <w:rsid w:val="7D154FEC"/>
    <w:rsid w:val="7D22577A"/>
    <w:rsid w:val="7DA5035F"/>
    <w:rsid w:val="7DCD1334"/>
    <w:rsid w:val="7DDB2C63"/>
    <w:rsid w:val="7E181EF4"/>
    <w:rsid w:val="7EB553A8"/>
    <w:rsid w:val="7F1515FC"/>
    <w:rsid w:val="7F1D4372"/>
    <w:rsid w:val="7F4F00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qFormat="1"/>
    <w:lsdException w:name="heading 1" w:semiHidden="0" w:qFormat="1"/>
    <w:lsdException w:name="heading 2" w:semiHidden="0" w:qFormat="1"/>
    <w:lsdException w:name="heading 3" w:semiHidden="0" w:uiPriority="0" w:unhideWhenUsed="0" w:qFormat="1"/>
    <w:lsdException w:name="toc 2" w:semiHidden="0" w:qFormat="1"/>
    <w:lsdException w:name="Normal Indent" w:semiHidden="0" w:qFormat="1"/>
    <w:lsdException w:name="annotation text" w:semiHidden="0" w:qFormat="1"/>
    <w:lsdException w:name="header" w:semiHidden="0" w:qFormat="1"/>
    <w:lsdException w:name="footer" w:semiHidden="0" w:qFormat="1"/>
    <w:lsdException w:name="page number" w:semiHidden="0" w:qFormat="1"/>
    <w:lsdException w:name="Default Paragraph Font" w:uiPriority="1" w:qFormat="1"/>
    <w:lsdException w:name="Body Text" w:semiHidden="0" w:qFormat="1"/>
    <w:lsdException w:name="Body Text Indent" w:semiHidden="0" w:qFormat="1"/>
    <w:lsdException w:name="Body Text 2" w:semiHidden="0" w:uiPriority="0" w:unhideWhenUsed="0" w:qFormat="1"/>
    <w:lsdException w:name="Body Text 3" w:semiHidden="0" w:qFormat="1"/>
    <w:lsdException w:name="Body Text Indent 2" w:semiHidden="0" w:qFormat="1"/>
    <w:lsdException w:name="Hyperlink" w:semiHidden="0" w:qFormat="1"/>
    <w:lsdException w:name="FollowedHyperlink" w:semiHidden="0" w:qFormat="1"/>
    <w:lsdException w:name="Plain Text" w:semiHidden="0" w:qFormat="1"/>
    <w:lsdException w:name="Normal Table" w:qFormat="1"/>
    <w:lsdException w:name="Balloon Text" w:semiHidden="0" w:qFormat="1"/>
    <w:lsdException w:name="Table Grid"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unhideWhenUsed/>
    <w:qFormat/>
    <w:rsid w:val="001864E1"/>
    <w:pPr>
      <w:widowControl w:val="0"/>
      <w:jc w:val="both"/>
    </w:pPr>
    <w:rPr>
      <w:rFonts w:hint="eastAsia"/>
      <w:kern w:val="2"/>
      <w:sz w:val="21"/>
    </w:rPr>
  </w:style>
  <w:style w:type="paragraph" w:styleId="1">
    <w:name w:val="heading 1"/>
    <w:basedOn w:val="a"/>
    <w:next w:val="a"/>
    <w:uiPriority w:val="99"/>
    <w:unhideWhenUsed/>
    <w:qFormat/>
    <w:rsid w:val="001864E1"/>
    <w:pPr>
      <w:keepNext/>
      <w:outlineLvl w:val="0"/>
    </w:pPr>
    <w:rPr>
      <w:sz w:val="28"/>
    </w:rPr>
  </w:style>
  <w:style w:type="paragraph" w:styleId="2">
    <w:name w:val="heading 2"/>
    <w:basedOn w:val="a"/>
    <w:next w:val="a0"/>
    <w:uiPriority w:val="99"/>
    <w:unhideWhenUsed/>
    <w:qFormat/>
    <w:rsid w:val="001864E1"/>
    <w:pPr>
      <w:keepNext/>
      <w:outlineLvl w:val="1"/>
    </w:pPr>
    <w:rPr>
      <w:sz w:val="30"/>
    </w:rPr>
  </w:style>
  <w:style w:type="paragraph" w:styleId="3">
    <w:name w:val="heading 3"/>
    <w:basedOn w:val="a"/>
    <w:next w:val="a"/>
    <w:qFormat/>
    <w:rsid w:val="001864E1"/>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rsid w:val="001864E1"/>
    <w:pPr>
      <w:ind w:firstLine="420"/>
    </w:pPr>
  </w:style>
  <w:style w:type="paragraph" w:styleId="a4">
    <w:name w:val="annotation text"/>
    <w:basedOn w:val="a"/>
    <w:uiPriority w:val="99"/>
    <w:unhideWhenUsed/>
    <w:qFormat/>
    <w:rsid w:val="001864E1"/>
    <w:pPr>
      <w:jc w:val="left"/>
    </w:pPr>
  </w:style>
  <w:style w:type="paragraph" w:styleId="30">
    <w:name w:val="Body Text 3"/>
    <w:basedOn w:val="a"/>
    <w:uiPriority w:val="99"/>
    <w:unhideWhenUsed/>
    <w:qFormat/>
    <w:rsid w:val="001864E1"/>
    <w:rPr>
      <w:rFonts w:ascii="宋体" w:hAnsi="宋体"/>
      <w:sz w:val="18"/>
    </w:rPr>
  </w:style>
  <w:style w:type="paragraph" w:styleId="a5">
    <w:name w:val="Body Text"/>
    <w:basedOn w:val="a"/>
    <w:uiPriority w:val="99"/>
    <w:unhideWhenUsed/>
    <w:qFormat/>
    <w:rsid w:val="001864E1"/>
  </w:style>
  <w:style w:type="paragraph" w:styleId="a6">
    <w:name w:val="Body Text Indent"/>
    <w:basedOn w:val="a"/>
    <w:link w:val="Char"/>
    <w:uiPriority w:val="99"/>
    <w:unhideWhenUsed/>
    <w:qFormat/>
    <w:rsid w:val="001864E1"/>
    <w:pPr>
      <w:spacing w:line="500" w:lineRule="exact"/>
      <w:ind w:firstLine="735"/>
    </w:pPr>
    <w:rPr>
      <w:rFonts w:ascii="宋体"/>
    </w:rPr>
  </w:style>
  <w:style w:type="paragraph" w:styleId="a7">
    <w:name w:val="Plain Text"/>
    <w:basedOn w:val="a"/>
    <w:link w:val="Char1"/>
    <w:uiPriority w:val="99"/>
    <w:unhideWhenUsed/>
    <w:qFormat/>
    <w:rsid w:val="001864E1"/>
    <w:rPr>
      <w:rFonts w:ascii="宋体" w:hAnsi="Courier New"/>
    </w:rPr>
  </w:style>
  <w:style w:type="paragraph" w:styleId="20">
    <w:name w:val="Body Text Indent 2"/>
    <w:basedOn w:val="a"/>
    <w:uiPriority w:val="99"/>
    <w:unhideWhenUsed/>
    <w:qFormat/>
    <w:rsid w:val="001864E1"/>
    <w:pPr>
      <w:spacing w:line="480" w:lineRule="auto"/>
      <w:ind w:leftChars="200" w:left="420"/>
    </w:pPr>
  </w:style>
  <w:style w:type="paragraph" w:styleId="a8">
    <w:name w:val="Balloon Text"/>
    <w:basedOn w:val="a"/>
    <w:link w:val="Char0"/>
    <w:uiPriority w:val="99"/>
    <w:unhideWhenUsed/>
    <w:qFormat/>
    <w:rsid w:val="001864E1"/>
    <w:rPr>
      <w:sz w:val="18"/>
    </w:rPr>
  </w:style>
  <w:style w:type="paragraph" w:styleId="a9">
    <w:name w:val="footer"/>
    <w:basedOn w:val="a"/>
    <w:link w:val="Char2"/>
    <w:uiPriority w:val="99"/>
    <w:unhideWhenUsed/>
    <w:qFormat/>
    <w:rsid w:val="001864E1"/>
    <w:pPr>
      <w:tabs>
        <w:tab w:val="center" w:pos="4153"/>
        <w:tab w:val="right" w:pos="8306"/>
      </w:tabs>
      <w:snapToGrid w:val="0"/>
      <w:jc w:val="left"/>
    </w:pPr>
    <w:rPr>
      <w:sz w:val="18"/>
    </w:rPr>
  </w:style>
  <w:style w:type="paragraph" w:styleId="aa">
    <w:name w:val="header"/>
    <w:basedOn w:val="a"/>
    <w:link w:val="Char10"/>
    <w:uiPriority w:val="99"/>
    <w:unhideWhenUsed/>
    <w:qFormat/>
    <w:rsid w:val="001864E1"/>
    <w:pPr>
      <w:pBdr>
        <w:bottom w:val="single" w:sz="6" w:space="1" w:color="auto"/>
      </w:pBdr>
      <w:tabs>
        <w:tab w:val="center" w:pos="4153"/>
        <w:tab w:val="right" w:pos="8306"/>
      </w:tabs>
      <w:snapToGrid w:val="0"/>
      <w:jc w:val="center"/>
    </w:pPr>
    <w:rPr>
      <w:sz w:val="18"/>
    </w:rPr>
  </w:style>
  <w:style w:type="paragraph" w:styleId="21">
    <w:name w:val="toc 2"/>
    <w:basedOn w:val="a"/>
    <w:next w:val="a"/>
    <w:uiPriority w:val="99"/>
    <w:unhideWhenUsed/>
    <w:qFormat/>
    <w:rsid w:val="001864E1"/>
    <w:pPr>
      <w:snapToGrid w:val="0"/>
      <w:spacing w:line="360" w:lineRule="auto"/>
      <w:jc w:val="center"/>
    </w:pPr>
  </w:style>
  <w:style w:type="paragraph" w:styleId="22">
    <w:name w:val="Body Text 2"/>
    <w:basedOn w:val="a"/>
    <w:link w:val="2Char"/>
    <w:qFormat/>
    <w:rsid w:val="001864E1"/>
    <w:pPr>
      <w:spacing w:after="120" w:line="480" w:lineRule="auto"/>
    </w:pPr>
    <w:rPr>
      <w:rFonts w:eastAsia="Times New Roman" w:hint="default"/>
      <w:szCs w:val="24"/>
    </w:rPr>
  </w:style>
  <w:style w:type="table" w:styleId="ab">
    <w:name w:val="Table Grid"/>
    <w:basedOn w:val="a2"/>
    <w:uiPriority w:val="99"/>
    <w:semiHidden/>
    <w:unhideWhenUsed/>
    <w:qFormat/>
    <w:rsid w:val="001864E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unhideWhenUsed/>
    <w:qFormat/>
    <w:rsid w:val="001864E1"/>
    <w:rPr>
      <w:rFonts w:hint="default"/>
      <w:sz w:val="24"/>
    </w:rPr>
  </w:style>
  <w:style w:type="character" w:styleId="ad">
    <w:name w:val="FollowedHyperlink"/>
    <w:basedOn w:val="a1"/>
    <w:uiPriority w:val="99"/>
    <w:unhideWhenUsed/>
    <w:qFormat/>
    <w:rsid w:val="001864E1"/>
    <w:rPr>
      <w:rFonts w:hint="default"/>
      <w:color w:val="800080"/>
      <w:sz w:val="24"/>
      <w:u w:val="single"/>
    </w:rPr>
  </w:style>
  <w:style w:type="character" w:styleId="ae">
    <w:name w:val="Hyperlink"/>
    <w:basedOn w:val="a1"/>
    <w:uiPriority w:val="99"/>
    <w:unhideWhenUsed/>
    <w:qFormat/>
    <w:rsid w:val="001864E1"/>
    <w:rPr>
      <w:rFonts w:hint="default"/>
      <w:color w:val="0000FF"/>
      <w:sz w:val="24"/>
      <w:u w:val="single"/>
    </w:rPr>
  </w:style>
  <w:style w:type="paragraph" w:customStyle="1" w:styleId="Char3">
    <w:name w:val="Char"/>
    <w:basedOn w:val="a"/>
    <w:uiPriority w:val="99"/>
    <w:unhideWhenUsed/>
    <w:qFormat/>
    <w:rsid w:val="001864E1"/>
    <w:rPr>
      <w:sz w:val="24"/>
    </w:rPr>
  </w:style>
  <w:style w:type="character" w:customStyle="1" w:styleId="CharChar">
    <w:name w:val="Char Char"/>
    <w:basedOn w:val="a1"/>
    <w:uiPriority w:val="99"/>
    <w:unhideWhenUsed/>
    <w:qFormat/>
    <w:locked/>
    <w:rsid w:val="001864E1"/>
    <w:rPr>
      <w:rFonts w:ascii="宋体" w:eastAsia="宋体" w:hAnsi="Courier New" w:hint="eastAsia"/>
      <w:kern w:val="2"/>
      <w:sz w:val="21"/>
      <w:lang w:val="en-US" w:eastAsia="zh-CN"/>
    </w:rPr>
  </w:style>
  <w:style w:type="character" w:customStyle="1" w:styleId="Char0">
    <w:name w:val="批注框文本 Char"/>
    <w:basedOn w:val="a1"/>
    <w:link w:val="a8"/>
    <w:uiPriority w:val="99"/>
    <w:unhideWhenUsed/>
    <w:qFormat/>
    <w:locked/>
    <w:rsid w:val="001864E1"/>
    <w:rPr>
      <w:rFonts w:eastAsia="宋体" w:hint="default"/>
      <w:kern w:val="2"/>
      <w:sz w:val="18"/>
      <w:lang w:val="en-US" w:eastAsia="zh-CN"/>
    </w:rPr>
  </w:style>
  <w:style w:type="character" w:customStyle="1" w:styleId="af">
    <w:name w:val="发布"/>
    <w:uiPriority w:val="99"/>
    <w:unhideWhenUsed/>
    <w:qFormat/>
    <w:rsid w:val="001864E1"/>
    <w:rPr>
      <w:rFonts w:ascii="黑体" w:eastAsia="黑体" w:hint="eastAsia"/>
      <w:spacing w:val="85"/>
      <w:position w:val="3"/>
      <w:sz w:val="28"/>
    </w:rPr>
  </w:style>
  <w:style w:type="character" w:customStyle="1" w:styleId="Char10">
    <w:name w:val="页眉 Char1"/>
    <w:link w:val="aa"/>
    <w:uiPriority w:val="99"/>
    <w:unhideWhenUsed/>
    <w:qFormat/>
    <w:locked/>
    <w:rsid w:val="001864E1"/>
    <w:rPr>
      <w:rFonts w:eastAsia="宋体" w:hint="default"/>
      <w:kern w:val="2"/>
      <w:sz w:val="18"/>
      <w:lang w:val="en-US" w:eastAsia="zh-CN"/>
    </w:rPr>
  </w:style>
  <w:style w:type="character" w:customStyle="1" w:styleId="CharChar1">
    <w:name w:val="Char Char1"/>
    <w:semiHidden/>
    <w:qFormat/>
    <w:locked/>
    <w:rsid w:val="001864E1"/>
    <w:rPr>
      <w:rFonts w:ascii="宋体" w:eastAsia="宋体" w:hAnsi="Courier New"/>
      <w:kern w:val="2"/>
      <w:sz w:val="21"/>
      <w:lang w:val="en-US" w:eastAsia="zh-CN" w:bidi="ar-SA"/>
    </w:rPr>
  </w:style>
  <w:style w:type="character" w:customStyle="1" w:styleId="CharChar2">
    <w:name w:val="Char Char2"/>
    <w:basedOn w:val="a1"/>
    <w:uiPriority w:val="99"/>
    <w:unhideWhenUsed/>
    <w:qFormat/>
    <w:rsid w:val="001864E1"/>
    <w:rPr>
      <w:rFonts w:ascii="宋体" w:eastAsia="宋体" w:hAnsi="Courier New" w:hint="eastAsia"/>
      <w:kern w:val="2"/>
      <w:sz w:val="21"/>
    </w:rPr>
  </w:style>
  <w:style w:type="character" w:customStyle="1" w:styleId="CharChar9">
    <w:name w:val="Char Char9"/>
    <w:basedOn w:val="a1"/>
    <w:uiPriority w:val="99"/>
    <w:unhideWhenUsed/>
    <w:qFormat/>
    <w:rsid w:val="001864E1"/>
    <w:rPr>
      <w:rFonts w:eastAsia="宋体" w:hint="default"/>
      <w:kern w:val="2"/>
      <w:sz w:val="18"/>
      <w:lang w:val="en-US" w:eastAsia="zh-CN"/>
    </w:rPr>
  </w:style>
  <w:style w:type="character" w:customStyle="1" w:styleId="CharChar21">
    <w:name w:val="Char Char21"/>
    <w:qFormat/>
    <w:rsid w:val="001864E1"/>
    <w:rPr>
      <w:rFonts w:eastAsia="宋体"/>
      <w:kern w:val="2"/>
      <w:sz w:val="18"/>
      <w:lang w:val="en-US" w:eastAsia="zh-CN" w:bidi="ar-SA"/>
    </w:rPr>
  </w:style>
  <w:style w:type="character" w:customStyle="1" w:styleId="CharChar6">
    <w:name w:val="Char Char6"/>
    <w:uiPriority w:val="99"/>
    <w:unhideWhenUsed/>
    <w:qFormat/>
    <w:rsid w:val="001864E1"/>
    <w:rPr>
      <w:rFonts w:ascii="宋体" w:eastAsia="宋体" w:hAnsi="Courier New" w:hint="eastAsia"/>
      <w:kern w:val="2"/>
      <w:sz w:val="21"/>
      <w:lang w:val="en-US" w:eastAsia="zh-CN"/>
    </w:rPr>
  </w:style>
  <w:style w:type="character" w:customStyle="1" w:styleId="Char2">
    <w:name w:val="页脚 Char"/>
    <w:basedOn w:val="a1"/>
    <w:link w:val="a9"/>
    <w:uiPriority w:val="99"/>
    <w:unhideWhenUsed/>
    <w:qFormat/>
    <w:locked/>
    <w:rsid w:val="001864E1"/>
    <w:rPr>
      <w:rFonts w:eastAsia="宋体" w:hint="default"/>
      <w:kern w:val="2"/>
      <w:sz w:val="18"/>
      <w:lang w:val="en-US" w:eastAsia="zh-CN"/>
    </w:rPr>
  </w:style>
  <w:style w:type="character" w:customStyle="1" w:styleId="2Char">
    <w:name w:val="正文文本 2 Char"/>
    <w:link w:val="22"/>
    <w:qFormat/>
    <w:rsid w:val="001864E1"/>
    <w:rPr>
      <w:kern w:val="2"/>
      <w:sz w:val="21"/>
      <w:szCs w:val="24"/>
      <w:lang w:bidi="ar-SA"/>
    </w:rPr>
  </w:style>
  <w:style w:type="character" w:customStyle="1" w:styleId="CharChar11">
    <w:name w:val="Char Char11"/>
    <w:basedOn w:val="a1"/>
    <w:uiPriority w:val="99"/>
    <w:unhideWhenUsed/>
    <w:qFormat/>
    <w:locked/>
    <w:rsid w:val="001864E1"/>
    <w:rPr>
      <w:rFonts w:ascii="宋体" w:eastAsia="宋体" w:hAnsi="Courier New" w:hint="eastAsia"/>
      <w:kern w:val="2"/>
      <w:sz w:val="21"/>
    </w:rPr>
  </w:style>
  <w:style w:type="character" w:customStyle="1" w:styleId="CharChar3">
    <w:name w:val="Char Char3"/>
    <w:basedOn w:val="a1"/>
    <w:uiPriority w:val="99"/>
    <w:unhideWhenUsed/>
    <w:qFormat/>
    <w:locked/>
    <w:rsid w:val="001864E1"/>
    <w:rPr>
      <w:rFonts w:ascii="宋体" w:eastAsia="宋体" w:hAnsi="Courier New" w:hint="eastAsia"/>
      <w:kern w:val="2"/>
      <w:sz w:val="21"/>
    </w:rPr>
  </w:style>
  <w:style w:type="character" w:customStyle="1" w:styleId="Char1">
    <w:name w:val="纯文本 Char1"/>
    <w:basedOn w:val="a1"/>
    <w:link w:val="a7"/>
    <w:uiPriority w:val="99"/>
    <w:unhideWhenUsed/>
    <w:qFormat/>
    <w:locked/>
    <w:rsid w:val="001864E1"/>
    <w:rPr>
      <w:rFonts w:ascii="宋体" w:eastAsia="宋体" w:hAnsi="Courier New" w:hint="eastAsia"/>
      <w:kern w:val="2"/>
      <w:sz w:val="21"/>
      <w:lang w:val="en-US" w:eastAsia="zh-CN"/>
    </w:rPr>
  </w:style>
  <w:style w:type="character" w:customStyle="1" w:styleId="CharChar81">
    <w:name w:val="Char Char81"/>
    <w:basedOn w:val="a1"/>
    <w:uiPriority w:val="99"/>
    <w:unhideWhenUsed/>
    <w:qFormat/>
    <w:rsid w:val="001864E1"/>
    <w:rPr>
      <w:rFonts w:eastAsia="宋体" w:hint="default"/>
      <w:kern w:val="2"/>
      <w:sz w:val="18"/>
      <w:lang w:val="en-US" w:eastAsia="zh-CN"/>
    </w:rPr>
  </w:style>
  <w:style w:type="character" w:customStyle="1" w:styleId="Char4">
    <w:name w:val="段 Char"/>
    <w:link w:val="af0"/>
    <w:uiPriority w:val="99"/>
    <w:unhideWhenUsed/>
    <w:qFormat/>
    <w:locked/>
    <w:rsid w:val="001864E1"/>
    <w:rPr>
      <w:rFonts w:ascii="宋体" w:eastAsia="宋体" w:hint="eastAsia"/>
      <w:sz w:val="21"/>
      <w:lang w:val="en-US" w:eastAsia="zh-CN"/>
    </w:rPr>
  </w:style>
  <w:style w:type="paragraph" w:customStyle="1" w:styleId="af0">
    <w:name w:val="段"/>
    <w:link w:val="Char4"/>
    <w:uiPriority w:val="99"/>
    <w:unhideWhenUsed/>
    <w:qFormat/>
    <w:rsid w:val="001864E1"/>
    <w:pPr>
      <w:tabs>
        <w:tab w:val="center" w:pos="4201"/>
        <w:tab w:val="right" w:leader="dot" w:pos="9298"/>
      </w:tabs>
      <w:autoSpaceDE w:val="0"/>
      <w:autoSpaceDN w:val="0"/>
      <w:ind w:firstLineChars="200" w:firstLine="420"/>
      <w:jc w:val="both"/>
    </w:pPr>
    <w:rPr>
      <w:rFonts w:ascii="宋体" w:eastAsia="Times New Roman" w:hint="eastAsia"/>
      <w:sz w:val="21"/>
    </w:rPr>
  </w:style>
  <w:style w:type="character" w:customStyle="1" w:styleId="CharChar91">
    <w:name w:val="Char Char91"/>
    <w:basedOn w:val="a1"/>
    <w:uiPriority w:val="99"/>
    <w:unhideWhenUsed/>
    <w:qFormat/>
    <w:rsid w:val="001864E1"/>
    <w:rPr>
      <w:rFonts w:eastAsia="宋体" w:hint="default"/>
      <w:kern w:val="2"/>
      <w:sz w:val="18"/>
      <w:lang w:val="en-US" w:eastAsia="zh-CN"/>
    </w:rPr>
  </w:style>
  <w:style w:type="character" w:customStyle="1" w:styleId="Char5">
    <w:name w:val="纯文本 Char"/>
    <w:basedOn w:val="a1"/>
    <w:uiPriority w:val="99"/>
    <w:unhideWhenUsed/>
    <w:qFormat/>
    <w:locked/>
    <w:rsid w:val="001864E1"/>
    <w:rPr>
      <w:rFonts w:ascii="宋体" w:eastAsia="宋体" w:hAnsi="Courier New" w:hint="eastAsia"/>
      <w:kern w:val="2"/>
      <w:sz w:val="21"/>
      <w:lang w:val="en-US" w:eastAsia="zh-CN"/>
    </w:rPr>
  </w:style>
  <w:style w:type="character" w:customStyle="1" w:styleId="CharChar7">
    <w:name w:val="Char Char7"/>
    <w:qFormat/>
    <w:locked/>
    <w:rsid w:val="001864E1"/>
    <w:rPr>
      <w:rFonts w:ascii="宋体" w:eastAsia="宋体"/>
      <w:kern w:val="2"/>
      <w:sz w:val="21"/>
      <w:lang w:val="en-US" w:eastAsia="zh-CN" w:bidi="ar-SA"/>
    </w:rPr>
  </w:style>
  <w:style w:type="character" w:customStyle="1" w:styleId="CharChar4">
    <w:name w:val="Char Char4"/>
    <w:basedOn w:val="a1"/>
    <w:uiPriority w:val="99"/>
    <w:unhideWhenUsed/>
    <w:qFormat/>
    <w:locked/>
    <w:rsid w:val="001864E1"/>
    <w:rPr>
      <w:rFonts w:ascii="宋体" w:eastAsia="宋体" w:hAnsi="Courier New" w:hint="eastAsia"/>
      <w:kern w:val="2"/>
      <w:sz w:val="21"/>
      <w:lang w:val="en-US" w:eastAsia="zh-CN"/>
    </w:rPr>
  </w:style>
  <w:style w:type="character" w:customStyle="1" w:styleId="CharChar31">
    <w:name w:val="Char Char31"/>
    <w:basedOn w:val="a1"/>
    <w:uiPriority w:val="99"/>
    <w:unhideWhenUsed/>
    <w:qFormat/>
    <w:locked/>
    <w:rsid w:val="001864E1"/>
    <w:rPr>
      <w:rFonts w:eastAsia="宋体" w:hint="default"/>
      <w:kern w:val="2"/>
      <w:sz w:val="18"/>
      <w:lang w:val="en-US" w:eastAsia="zh-CN"/>
    </w:rPr>
  </w:style>
  <w:style w:type="character" w:customStyle="1" w:styleId="Char6">
    <w:name w:val="页眉 Char"/>
    <w:basedOn w:val="a1"/>
    <w:uiPriority w:val="99"/>
    <w:unhideWhenUsed/>
    <w:qFormat/>
    <w:locked/>
    <w:rsid w:val="001864E1"/>
    <w:rPr>
      <w:rFonts w:eastAsia="宋体" w:hint="default"/>
      <w:kern w:val="2"/>
      <w:sz w:val="18"/>
      <w:lang w:val="en-US" w:eastAsia="zh-CN"/>
    </w:rPr>
  </w:style>
  <w:style w:type="character" w:customStyle="1" w:styleId="highlight1">
    <w:name w:val="highlight1"/>
    <w:basedOn w:val="a1"/>
    <w:uiPriority w:val="99"/>
    <w:unhideWhenUsed/>
    <w:qFormat/>
    <w:rsid w:val="001864E1"/>
    <w:rPr>
      <w:rFonts w:hint="default"/>
      <w:color w:val="FF0000"/>
      <w:sz w:val="24"/>
    </w:rPr>
  </w:style>
  <w:style w:type="character" w:customStyle="1" w:styleId="Char">
    <w:name w:val="正文文本缩进 Char"/>
    <w:basedOn w:val="a1"/>
    <w:link w:val="a6"/>
    <w:uiPriority w:val="99"/>
    <w:unhideWhenUsed/>
    <w:qFormat/>
    <w:locked/>
    <w:rsid w:val="001864E1"/>
    <w:rPr>
      <w:rFonts w:ascii="宋体" w:eastAsia="宋体" w:hint="eastAsia"/>
      <w:kern w:val="2"/>
      <w:sz w:val="21"/>
      <w:lang w:val="en-US" w:eastAsia="zh-CN"/>
    </w:rPr>
  </w:style>
  <w:style w:type="paragraph" w:customStyle="1" w:styleId="xl87">
    <w:name w:val="xl87"/>
    <w:basedOn w:val="a"/>
    <w:uiPriority w:val="99"/>
    <w:unhideWhenUsed/>
    <w:qFormat/>
    <w:rsid w:val="001864E1"/>
    <w:pPr>
      <w:widowControl/>
      <w:spacing w:beforeAutospacing="1" w:afterAutospacing="1"/>
    </w:pPr>
    <w:rPr>
      <w:rFonts w:ascii="宋体" w:hAnsi="宋体"/>
      <w:color w:val="000000"/>
    </w:rPr>
  </w:style>
  <w:style w:type="paragraph" w:customStyle="1" w:styleId="CharCharCharCharCharCharChar">
    <w:name w:val="Char Char Char Char Char Char Char"/>
    <w:basedOn w:val="a"/>
    <w:uiPriority w:val="99"/>
    <w:unhideWhenUsed/>
    <w:qFormat/>
    <w:rsid w:val="001864E1"/>
    <w:pPr>
      <w:widowControl/>
      <w:adjustRightInd w:val="0"/>
      <w:spacing w:line="240" w:lineRule="exact"/>
      <w:jc w:val="left"/>
      <w:textAlignment w:val="baseline"/>
    </w:pPr>
  </w:style>
  <w:style w:type="paragraph" w:customStyle="1" w:styleId="af1">
    <w:name w:val="普通文字"/>
    <w:basedOn w:val="a"/>
    <w:uiPriority w:val="99"/>
    <w:unhideWhenUsed/>
    <w:qFormat/>
    <w:rsid w:val="001864E1"/>
    <w:rPr>
      <w:rFonts w:ascii="宋体" w:hAnsi="Courier New"/>
    </w:rPr>
  </w:style>
  <w:style w:type="paragraph" w:customStyle="1" w:styleId="font18">
    <w:name w:val="font18"/>
    <w:basedOn w:val="a"/>
    <w:uiPriority w:val="99"/>
    <w:unhideWhenUsed/>
    <w:qFormat/>
    <w:rsid w:val="001864E1"/>
    <w:pPr>
      <w:widowControl/>
      <w:spacing w:beforeAutospacing="1" w:afterAutospacing="1"/>
      <w:jc w:val="left"/>
    </w:pPr>
    <w:rPr>
      <w:color w:val="000000"/>
    </w:rPr>
  </w:style>
  <w:style w:type="paragraph" w:customStyle="1" w:styleId="Char11">
    <w:name w:val="Char11"/>
    <w:basedOn w:val="a"/>
    <w:uiPriority w:val="99"/>
    <w:unhideWhenUsed/>
    <w:qFormat/>
    <w:rsid w:val="001864E1"/>
    <w:rPr>
      <w:rFonts w:hint="default"/>
      <w:sz w:val="24"/>
    </w:rPr>
  </w:style>
  <w:style w:type="paragraph" w:customStyle="1" w:styleId="xl69">
    <w:name w:val="xl69"/>
    <w:basedOn w:val="a"/>
    <w:uiPriority w:val="99"/>
    <w:unhideWhenUsed/>
    <w:qFormat/>
    <w:rsid w:val="001864E1"/>
    <w:pPr>
      <w:widowControl/>
      <w:spacing w:beforeAutospacing="1" w:afterAutospacing="1"/>
      <w:jc w:val="center"/>
    </w:pPr>
    <w:rPr>
      <w:rFonts w:ascii="宋体" w:hAnsi="宋体"/>
      <w:b/>
      <w:color w:val="000000"/>
      <w:sz w:val="20"/>
    </w:rPr>
  </w:style>
  <w:style w:type="paragraph" w:customStyle="1" w:styleId="xl95">
    <w:name w:val="xl95"/>
    <w:basedOn w:val="a"/>
    <w:uiPriority w:val="99"/>
    <w:unhideWhenUsed/>
    <w:qFormat/>
    <w:rsid w:val="001864E1"/>
    <w:pPr>
      <w:widowControl/>
      <w:spacing w:beforeAutospacing="1" w:afterAutospacing="1"/>
      <w:jc w:val="left"/>
    </w:pPr>
    <w:rPr>
      <w:rFonts w:ascii="宋体" w:hAnsi="宋体"/>
      <w:sz w:val="24"/>
    </w:rPr>
  </w:style>
  <w:style w:type="paragraph" w:customStyle="1" w:styleId="font14">
    <w:name w:val="font14"/>
    <w:basedOn w:val="a"/>
    <w:uiPriority w:val="99"/>
    <w:unhideWhenUsed/>
    <w:qFormat/>
    <w:rsid w:val="001864E1"/>
    <w:pPr>
      <w:widowControl/>
      <w:spacing w:beforeAutospacing="1" w:afterAutospacing="1"/>
      <w:jc w:val="left"/>
    </w:pPr>
    <w:rPr>
      <w:rFonts w:ascii="宋体" w:hAnsi="宋体"/>
      <w:color w:val="0000FF"/>
      <w:sz w:val="20"/>
    </w:rPr>
  </w:style>
  <w:style w:type="paragraph" w:customStyle="1" w:styleId="Char20">
    <w:name w:val="Char2"/>
    <w:basedOn w:val="a"/>
    <w:uiPriority w:val="99"/>
    <w:unhideWhenUsed/>
    <w:qFormat/>
    <w:rsid w:val="001864E1"/>
    <w:rPr>
      <w:sz w:val="24"/>
    </w:rPr>
  </w:style>
  <w:style w:type="paragraph" w:customStyle="1" w:styleId="Char12">
    <w:name w:val="Char1"/>
    <w:basedOn w:val="a"/>
    <w:uiPriority w:val="99"/>
    <w:unhideWhenUsed/>
    <w:qFormat/>
    <w:rsid w:val="001864E1"/>
    <w:rPr>
      <w:sz w:val="24"/>
    </w:rPr>
  </w:style>
  <w:style w:type="paragraph" w:customStyle="1" w:styleId="xl90">
    <w:name w:val="xl90"/>
    <w:basedOn w:val="a"/>
    <w:uiPriority w:val="99"/>
    <w:unhideWhenUsed/>
    <w:qFormat/>
    <w:rsid w:val="001864E1"/>
    <w:pPr>
      <w:widowControl/>
      <w:spacing w:beforeAutospacing="1" w:afterAutospacing="1"/>
      <w:jc w:val="left"/>
    </w:pPr>
    <w:rPr>
      <w:sz w:val="20"/>
    </w:rPr>
  </w:style>
  <w:style w:type="paragraph" w:customStyle="1" w:styleId="xl105">
    <w:name w:val="xl105"/>
    <w:basedOn w:val="a"/>
    <w:uiPriority w:val="99"/>
    <w:unhideWhenUsed/>
    <w:qFormat/>
    <w:rsid w:val="001864E1"/>
    <w:pPr>
      <w:widowControl/>
      <w:spacing w:beforeAutospacing="1" w:afterAutospacing="1"/>
      <w:jc w:val="left"/>
    </w:pPr>
    <w:rPr>
      <w:rFonts w:ascii="宋体" w:hAnsi="宋体"/>
      <w:sz w:val="20"/>
    </w:rPr>
  </w:style>
  <w:style w:type="paragraph" w:customStyle="1" w:styleId="xl100">
    <w:name w:val="xl100"/>
    <w:basedOn w:val="a"/>
    <w:uiPriority w:val="99"/>
    <w:unhideWhenUsed/>
    <w:qFormat/>
    <w:rsid w:val="001864E1"/>
    <w:pPr>
      <w:widowControl/>
      <w:shd w:val="clear" w:color="000000" w:fill="FF0000"/>
      <w:spacing w:beforeAutospacing="1" w:afterAutospacing="1"/>
      <w:jc w:val="left"/>
      <w:textAlignment w:val="center"/>
    </w:pPr>
    <w:rPr>
      <w:rFonts w:ascii="宋体" w:hAnsi="宋体"/>
      <w:sz w:val="24"/>
    </w:rPr>
  </w:style>
  <w:style w:type="paragraph" w:customStyle="1" w:styleId="font9">
    <w:name w:val="font9"/>
    <w:basedOn w:val="a"/>
    <w:uiPriority w:val="99"/>
    <w:unhideWhenUsed/>
    <w:qFormat/>
    <w:rsid w:val="001864E1"/>
    <w:pPr>
      <w:widowControl/>
      <w:spacing w:beforeAutospacing="1" w:afterAutospacing="1"/>
      <w:jc w:val="left"/>
    </w:pPr>
    <w:rPr>
      <w:rFonts w:ascii="宋体" w:hAnsi="宋体"/>
      <w:color w:val="000000"/>
    </w:rPr>
  </w:style>
  <w:style w:type="paragraph" w:customStyle="1" w:styleId="xl70">
    <w:name w:val="xl70"/>
    <w:basedOn w:val="a"/>
    <w:uiPriority w:val="99"/>
    <w:unhideWhenUsed/>
    <w:qFormat/>
    <w:rsid w:val="001864E1"/>
    <w:pPr>
      <w:widowControl/>
      <w:spacing w:beforeAutospacing="1" w:afterAutospacing="1"/>
      <w:jc w:val="left"/>
    </w:pPr>
    <w:rPr>
      <w:rFonts w:ascii="宋体" w:hAnsi="宋体"/>
      <w:color w:val="000000"/>
      <w:sz w:val="24"/>
    </w:rPr>
  </w:style>
  <w:style w:type="paragraph" w:customStyle="1" w:styleId="CharCharCharCharCharCharChar1">
    <w:name w:val="Char Char Char Char Char Char Char1"/>
    <w:basedOn w:val="a"/>
    <w:uiPriority w:val="99"/>
    <w:unhideWhenUsed/>
    <w:qFormat/>
    <w:rsid w:val="001864E1"/>
    <w:pPr>
      <w:widowControl/>
      <w:adjustRightInd w:val="0"/>
      <w:spacing w:line="240" w:lineRule="exact"/>
      <w:jc w:val="left"/>
      <w:textAlignment w:val="baseline"/>
    </w:pPr>
    <w:rPr>
      <w:rFonts w:ascii="Arial" w:hAnsi="Arial"/>
      <w:b/>
      <w:sz w:val="24"/>
      <w:lang w:eastAsia="en-US"/>
    </w:rPr>
  </w:style>
  <w:style w:type="character" w:customStyle="1" w:styleId="af2">
    <w:name w:val="已访问的超级链接"/>
    <w:basedOn w:val="a1"/>
    <w:qFormat/>
    <w:rsid w:val="001864E1"/>
    <w:rPr>
      <w:color w:val="800080"/>
      <w:u w:val="single"/>
    </w:rPr>
  </w:style>
  <w:style w:type="paragraph" w:customStyle="1" w:styleId="TableParagraph">
    <w:name w:val="Table Paragraph"/>
    <w:basedOn w:val="a"/>
    <w:uiPriority w:val="1"/>
    <w:unhideWhenUsed/>
    <w:qFormat/>
    <w:rsid w:val="001864E1"/>
    <w:pPr>
      <w:jc w:val="center"/>
    </w:pPr>
    <w:rPr>
      <w:rFonts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1910</Words>
  <Characters>10891</Characters>
  <Application>Microsoft Office Word</Application>
  <DocSecurity>0</DocSecurity>
  <Lines>90</Lines>
  <Paragraphs>25</Paragraphs>
  <ScaleCrop>false</ScaleCrop>
  <Company/>
  <LinksUpToDate>false</LinksUpToDate>
  <CharactersWithSpaces>12776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附表3</dc:title>
  <dc:creator>admin</dc:creator>
  <cp:lastModifiedBy>PC</cp:lastModifiedBy>
  <cp:revision>27</cp:revision>
  <cp:lastPrinted>2019-12-05T01:43:00Z</cp:lastPrinted>
  <dcterms:created xsi:type="dcterms:W3CDTF">2019-12-06T01:09:00Z</dcterms:created>
  <dcterms:modified xsi:type="dcterms:W3CDTF">2022-01-11T01:28:00Z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5F52FEB7784E4334BC46935CE84B1EB3</vt:lpwstr>
  </property>
</Properties>
</file>