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  <w:lang w:val="en-US" w:eastAsia="zh-CN"/>
        </w:rPr>
        <w:t>关停淘汰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instrText xml:space="preserve"> HYPERLINK "http://nyj.shandong.gov.cn/module/download/downfile.jsp?classid=0&amp;filename=8fafee97961b45939bc1d5e877667a9a.pdf"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fldChar w:fldCharType="separate"/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t>机组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  <w:lang w:val="en-US" w:eastAsia="zh-CN"/>
        </w:rPr>
        <w:t>公示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t>名单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fldChar w:fldCharType="end"/>
      </w:r>
    </w:p>
    <w:tbl>
      <w:tblPr>
        <w:tblStyle w:val="4"/>
        <w:tblpPr w:leftFromText="180" w:rightFromText="180" w:vertAnchor="text" w:horzAnchor="page" w:tblpXSpec="center" w:tblpY="94"/>
        <w:tblOverlap w:val="never"/>
        <w:tblW w:w="8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246"/>
        <w:gridCol w:w="3630"/>
        <w:gridCol w:w="1243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2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地市</w:t>
            </w:r>
          </w:p>
        </w:tc>
        <w:tc>
          <w:tcPr>
            <w:tcW w:w="3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电厂名称</w:t>
            </w:r>
          </w:p>
        </w:tc>
        <w:tc>
          <w:tcPr>
            <w:tcW w:w="12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机组编号</w:t>
            </w:r>
          </w:p>
        </w:tc>
        <w:tc>
          <w:tcPr>
            <w:tcW w:w="16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机组容量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（万千瓦）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山东海化盛兴热电有限公司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#2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山东海化盛兴热电有限公司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#3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山东华鲁恒升化工股份有限公司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#1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山东华鲁恒升化工股份有限公司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#2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冠县新瑞实业有限公司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#1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冠县新瑞实业有限公司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#2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青岛热电股份有限公司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#1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青岛热电股份有限公司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#2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青岛热电股份有限公司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#3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青岛金海热电有限公司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#1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青岛兴平热电有限公司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#6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1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NGE5ZGI0ZjE0MWYzMTkzMWZiOWZjMjk2NzE0MTIifQ=="/>
  </w:docVars>
  <w:rsids>
    <w:rsidRoot w:val="2F2F04BB"/>
    <w:rsid w:val="050567CD"/>
    <w:rsid w:val="111743D4"/>
    <w:rsid w:val="2F2F04BB"/>
    <w:rsid w:val="41C21435"/>
    <w:rsid w:val="5E1E06C9"/>
    <w:rsid w:val="7850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2023-09-05T07:15:00Z</dcterms:created>
  <dc:creator>zgy</dc:creator>
  <cp:lastModifiedBy>zgy</cp:lastModifiedBy>
  <dcterms:modified xsi:type="dcterms:W3CDTF">2023-11-13T03:09:22Z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F339E48A9DE2469CACC0CFFEEED089A4_11</vt:lpwstr>
  </property>
</Properties>
</file>