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1A1B1" w14:textId="77777777" w:rsidR="007D12F4" w:rsidRDefault="007D12F4">
      <w:pPr>
        <w:rPr>
          <w:rFonts w:ascii="宋体" w:hAnsi="宋体"/>
          <w:b/>
          <w:color w:val="000000"/>
          <w:sz w:val="32"/>
        </w:rPr>
      </w:pPr>
    </w:p>
    <w:p w14:paraId="5F14FC62" w14:textId="77777777" w:rsidR="007D12F4" w:rsidRDefault="00231BE7">
      <w:pPr>
        <w:jc w:val="center"/>
        <w:rPr>
          <w:rFonts w:ascii="黑体" w:eastAsia="黑体" w:hAnsi="黑体"/>
          <w:color w:val="000000"/>
          <w:sz w:val="36"/>
          <w:szCs w:val="36"/>
        </w:rPr>
      </w:pPr>
      <w:r>
        <w:rPr>
          <w:rFonts w:ascii="黑体" w:eastAsia="黑体" w:hAnsi="黑体" w:hint="eastAsia"/>
          <w:color w:val="000000"/>
          <w:sz w:val="36"/>
          <w:szCs w:val="36"/>
        </w:rPr>
        <w:t>2</w:t>
      </w:r>
      <w:r>
        <w:rPr>
          <w:rFonts w:ascii="黑体" w:eastAsia="黑体" w:hAnsi="黑体"/>
          <w:color w:val="000000"/>
          <w:sz w:val="36"/>
          <w:szCs w:val="36"/>
        </w:rPr>
        <w:t>022</w:t>
      </w:r>
      <w:r>
        <w:rPr>
          <w:rFonts w:ascii="黑体" w:eastAsia="黑体" w:hAnsi="黑体" w:hint="eastAsia"/>
          <w:color w:val="000000"/>
          <w:sz w:val="36"/>
          <w:szCs w:val="36"/>
        </w:rPr>
        <w:t>年度山东省科技进步奖公示内容</w:t>
      </w:r>
    </w:p>
    <w:p w14:paraId="432329D2" w14:textId="77777777" w:rsidR="007D12F4" w:rsidRDefault="007D12F4"/>
    <w:p w14:paraId="37083E8C" w14:textId="77777777" w:rsidR="007D12F4" w:rsidRDefault="007D12F4"/>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071"/>
        <w:gridCol w:w="7114"/>
      </w:tblGrid>
      <w:tr w:rsidR="007D12F4" w14:paraId="171E1B52" w14:textId="77777777">
        <w:trPr>
          <w:cantSplit/>
          <w:trHeight w:val="530"/>
          <w:jc w:val="center"/>
        </w:trPr>
        <w:tc>
          <w:tcPr>
            <w:tcW w:w="2071" w:type="dxa"/>
            <w:tcBorders>
              <w:top w:val="single" w:sz="8" w:space="0" w:color="auto"/>
              <w:left w:val="single" w:sz="8" w:space="0" w:color="auto"/>
              <w:bottom w:val="single" w:sz="4" w:space="0" w:color="auto"/>
              <w:right w:val="single" w:sz="4" w:space="0" w:color="auto"/>
            </w:tcBorders>
            <w:vAlign w:val="center"/>
          </w:tcPr>
          <w:p w14:paraId="525451DB" w14:textId="77777777" w:rsidR="007D12F4" w:rsidRDefault="00231BE7">
            <w:pPr>
              <w:jc w:val="center"/>
              <w:rPr>
                <w:rFonts w:ascii="宋体" w:hAnsi="宋体"/>
                <w:b/>
                <w:bCs/>
                <w:color w:val="000000"/>
                <w:sz w:val="24"/>
                <w:szCs w:val="24"/>
              </w:rPr>
            </w:pPr>
            <w:r>
              <w:rPr>
                <w:rFonts w:ascii="宋体" w:hAnsi="宋体" w:hint="eastAsia"/>
                <w:b/>
                <w:bCs/>
                <w:color w:val="000000"/>
                <w:sz w:val="24"/>
                <w:szCs w:val="24"/>
              </w:rPr>
              <w:t>项目名称</w:t>
            </w:r>
          </w:p>
        </w:tc>
        <w:tc>
          <w:tcPr>
            <w:tcW w:w="7114" w:type="dxa"/>
            <w:tcBorders>
              <w:top w:val="single" w:sz="8" w:space="0" w:color="auto"/>
              <w:left w:val="single" w:sz="4" w:space="0" w:color="auto"/>
              <w:bottom w:val="single" w:sz="4" w:space="0" w:color="auto"/>
              <w:right w:val="single" w:sz="8" w:space="0" w:color="auto"/>
            </w:tcBorders>
            <w:vAlign w:val="center"/>
          </w:tcPr>
          <w:p w14:paraId="07D525F7" w14:textId="6B11E74A" w:rsidR="007D12F4" w:rsidRPr="00924AA0" w:rsidRDefault="00924AA0">
            <w:pPr>
              <w:rPr>
                <w:rFonts w:ascii="宋体" w:hAnsi="宋体"/>
                <w:color w:val="000000"/>
                <w:spacing w:val="-2"/>
                <w:sz w:val="24"/>
                <w:szCs w:val="24"/>
              </w:rPr>
            </w:pPr>
            <w:r w:rsidRPr="00924AA0">
              <w:rPr>
                <w:rFonts w:ascii="宋体" w:hAnsi="宋体"/>
                <w:color w:val="000000"/>
                <w:spacing w:val="-2"/>
                <w:sz w:val="24"/>
                <w:szCs w:val="24"/>
              </w:rPr>
              <w:t>发电企业脱硫废水零排放工艺运行效率和稳定性提升关键技术应用</w:t>
            </w:r>
          </w:p>
        </w:tc>
      </w:tr>
      <w:tr w:rsidR="007D12F4" w14:paraId="419689D6" w14:textId="77777777">
        <w:trPr>
          <w:cantSplit/>
          <w:trHeight w:val="530"/>
          <w:jc w:val="center"/>
        </w:trPr>
        <w:tc>
          <w:tcPr>
            <w:tcW w:w="2071" w:type="dxa"/>
            <w:vAlign w:val="center"/>
          </w:tcPr>
          <w:p w14:paraId="790AE12B" w14:textId="77777777" w:rsidR="007D12F4" w:rsidRDefault="00231BE7">
            <w:pPr>
              <w:jc w:val="center"/>
              <w:rPr>
                <w:rFonts w:ascii="宋体" w:hAnsi="宋体"/>
                <w:b/>
                <w:bCs/>
                <w:color w:val="000000"/>
                <w:sz w:val="24"/>
                <w:szCs w:val="24"/>
              </w:rPr>
            </w:pPr>
            <w:r>
              <w:rPr>
                <w:rFonts w:ascii="宋体" w:hAnsi="宋体" w:hint="eastAsia"/>
                <w:b/>
                <w:bCs/>
                <w:color w:val="000000"/>
                <w:sz w:val="24"/>
                <w:szCs w:val="24"/>
              </w:rPr>
              <w:t>申报奖种</w:t>
            </w:r>
          </w:p>
        </w:tc>
        <w:tc>
          <w:tcPr>
            <w:tcW w:w="7114" w:type="dxa"/>
            <w:vAlign w:val="center"/>
          </w:tcPr>
          <w:p w14:paraId="316D1A4B" w14:textId="77777777" w:rsidR="007D12F4" w:rsidRDefault="00231BE7">
            <w:pPr>
              <w:rPr>
                <w:rFonts w:ascii="宋体" w:hAnsi="宋体"/>
                <w:color w:val="000000"/>
                <w:sz w:val="24"/>
                <w:szCs w:val="24"/>
              </w:rPr>
            </w:pPr>
            <w:r>
              <w:rPr>
                <w:rFonts w:ascii="宋体" w:hAnsi="宋体" w:hint="eastAsia"/>
                <w:color w:val="000000"/>
                <w:sz w:val="24"/>
                <w:szCs w:val="24"/>
              </w:rPr>
              <w:t>山东省科技进步奖</w:t>
            </w:r>
          </w:p>
        </w:tc>
      </w:tr>
      <w:tr w:rsidR="00CA0889" w14:paraId="3806A7BA" w14:textId="77777777">
        <w:trPr>
          <w:cantSplit/>
          <w:trHeight w:val="530"/>
          <w:jc w:val="center"/>
        </w:trPr>
        <w:tc>
          <w:tcPr>
            <w:tcW w:w="2071" w:type="dxa"/>
            <w:vAlign w:val="center"/>
          </w:tcPr>
          <w:p w14:paraId="149356EC" w14:textId="00139972" w:rsidR="00CA0889" w:rsidRDefault="00CA0889">
            <w:pPr>
              <w:jc w:val="center"/>
              <w:rPr>
                <w:rFonts w:ascii="宋体" w:hAnsi="宋体" w:hint="eastAsia"/>
                <w:b/>
                <w:bCs/>
                <w:color w:val="000000"/>
                <w:sz w:val="24"/>
                <w:szCs w:val="24"/>
              </w:rPr>
            </w:pPr>
            <w:r>
              <w:rPr>
                <w:rFonts w:ascii="宋体" w:hAnsi="宋体" w:hint="eastAsia"/>
                <w:b/>
                <w:bCs/>
                <w:color w:val="000000"/>
                <w:sz w:val="24"/>
                <w:szCs w:val="24"/>
              </w:rPr>
              <w:t>提名单位</w:t>
            </w:r>
          </w:p>
        </w:tc>
        <w:tc>
          <w:tcPr>
            <w:tcW w:w="7114" w:type="dxa"/>
            <w:vAlign w:val="center"/>
          </w:tcPr>
          <w:p w14:paraId="737A5B1F" w14:textId="279E8FF9" w:rsidR="00CA0889" w:rsidRDefault="00CA0889">
            <w:pPr>
              <w:rPr>
                <w:rFonts w:ascii="宋体" w:hAnsi="宋体" w:hint="eastAsia"/>
                <w:color w:val="000000"/>
                <w:sz w:val="24"/>
                <w:szCs w:val="24"/>
              </w:rPr>
            </w:pPr>
            <w:r>
              <w:rPr>
                <w:rFonts w:ascii="宋体" w:hAnsi="宋体" w:hint="eastAsia"/>
                <w:color w:val="000000"/>
                <w:sz w:val="24"/>
                <w:szCs w:val="24"/>
              </w:rPr>
              <w:t>山东省能源局</w:t>
            </w:r>
            <w:bookmarkStart w:id="0" w:name="_GoBack"/>
            <w:bookmarkEnd w:id="0"/>
          </w:p>
        </w:tc>
      </w:tr>
      <w:tr w:rsidR="007D12F4" w14:paraId="04EA33FB" w14:textId="77777777">
        <w:trPr>
          <w:trHeight w:val="4844"/>
          <w:jc w:val="center"/>
        </w:trPr>
        <w:tc>
          <w:tcPr>
            <w:tcW w:w="2071" w:type="dxa"/>
            <w:vAlign w:val="center"/>
          </w:tcPr>
          <w:p w14:paraId="4732A15F" w14:textId="77777777" w:rsidR="007D12F4" w:rsidRDefault="00231BE7">
            <w:pPr>
              <w:jc w:val="center"/>
              <w:rPr>
                <w:rFonts w:ascii="宋体" w:hAnsi="宋体"/>
                <w:b/>
                <w:bCs/>
                <w:color w:val="000000"/>
                <w:sz w:val="24"/>
                <w:szCs w:val="24"/>
              </w:rPr>
            </w:pPr>
            <w:r>
              <w:rPr>
                <w:rFonts w:ascii="宋体" w:hAnsi="宋体" w:hint="eastAsia"/>
                <w:b/>
                <w:bCs/>
                <w:color w:val="000000"/>
                <w:sz w:val="24"/>
                <w:szCs w:val="24"/>
              </w:rPr>
              <w:t>项目简介</w:t>
            </w:r>
          </w:p>
        </w:tc>
        <w:tc>
          <w:tcPr>
            <w:tcW w:w="7114" w:type="dxa"/>
          </w:tcPr>
          <w:p w14:paraId="63512502" w14:textId="77777777" w:rsidR="00924AA0" w:rsidRPr="0031465B"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针对环保政策不断严格，发电企业中废水零排放工程建设规模和覆盖范围不断增加，而废水零排放工程中不断暴露出运行路线偏长、运行稳定性偏低、工程成本和运行成本较高等限制废水零排放建设的关键技术问题。脱硫废水零排放是关乎全厂废水零排放建设成本和运行效率以及稳定性的关键，其中膜法工艺存在加药线路过长、热法工艺存在结垢严重等问题，直接影响全厂废水零排放工艺的稳定运行。因此本项目以脱硫废水零排放为研究目标，分别在华能莱芜电厂和华能运河电厂建立起脱硫废水零排放现场中试试验，在废水零排放方面取得了重要技术性突破，主要创新成果如下：</w:t>
            </w:r>
          </w:p>
          <w:p w14:paraId="3B05A5A7" w14:textId="77777777" w:rsidR="00924AA0" w:rsidRPr="0031465B"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1.</w:t>
            </w:r>
            <w:r w:rsidRPr="0031465B">
              <w:rPr>
                <w:rFonts w:ascii="Times New Roman" w:hint="eastAsia"/>
                <w:color w:val="000000"/>
                <w:sz w:val="22"/>
                <w:szCs w:val="22"/>
              </w:rPr>
              <w:t>本项目为脱硫废水零排放的热法和膜法两种工艺提出了整改方案，分别针对热法工艺存在结垢严重、耗能高的问题以及膜法工艺加药路线较长、运行稳定性较差的问题进行了系统性分析和新工艺建立以及原理性分析，并提供了有效的建设方案，并在华能黄台电厂和华能济宁热点分别进行工程建设应用，有效降低了脱硫废水零排放工程的建设成本和运行成本，并显著提升了脱硫废水零排放工程运行的效率和稳定性。两种工艺均可使建设成本降低约</w:t>
            </w:r>
            <w:r w:rsidRPr="0031465B">
              <w:rPr>
                <w:rFonts w:ascii="Times New Roman" w:hint="eastAsia"/>
                <w:color w:val="000000"/>
                <w:sz w:val="22"/>
                <w:szCs w:val="22"/>
              </w:rPr>
              <w:t xml:space="preserve"> 20%</w:t>
            </w:r>
            <w:r w:rsidRPr="0031465B">
              <w:rPr>
                <w:rFonts w:ascii="Times New Roman" w:hint="eastAsia"/>
                <w:color w:val="000000"/>
                <w:sz w:val="22"/>
                <w:szCs w:val="22"/>
              </w:rPr>
              <w:t>，运行成本可降低约</w:t>
            </w:r>
            <w:r w:rsidRPr="0031465B">
              <w:rPr>
                <w:rFonts w:ascii="Times New Roman" w:hint="eastAsia"/>
                <w:color w:val="000000"/>
                <w:sz w:val="22"/>
                <w:szCs w:val="22"/>
              </w:rPr>
              <w:t xml:space="preserve"> 30%</w:t>
            </w:r>
            <w:r w:rsidRPr="0031465B">
              <w:rPr>
                <w:rFonts w:ascii="Times New Roman" w:hint="eastAsia"/>
                <w:color w:val="000000"/>
                <w:sz w:val="22"/>
                <w:szCs w:val="22"/>
              </w:rPr>
              <w:t>，运行周期可提升</w:t>
            </w:r>
            <w:r w:rsidRPr="0031465B">
              <w:rPr>
                <w:rFonts w:ascii="Times New Roman" w:hint="eastAsia"/>
                <w:color w:val="000000"/>
                <w:sz w:val="22"/>
                <w:szCs w:val="22"/>
              </w:rPr>
              <w:t xml:space="preserve"> 50%</w:t>
            </w:r>
            <w:r w:rsidRPr="0031465B">
              <w:rPr>
                <w:rFonts w:ascii="Times New Roman" w:hint="eastAsia"/>
                <w:color w:val="000000"/>
                <w:sz w:val="22"/>
                <w:szCs w:val="22"/>
              </w:rPr>
              <w:t>。</w:t>
            </w:r>
          </w:p>
          <w:p w14:paraId="62B0CF08" w14:textId="77777777" w:rsidR="00924AA0" w:rsidRPr="0031465B"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2.</w:t>
            </w:r>
            <w:r w:rsidRPr="0031465B">
              <w:rPr>
                <w:rFonts w:ascii="Times New Roman" w:hint="eastAsia"/>
                <w:color w:val="000000"/>
                <w:sz w:val="22"/>
                <w:szCs w:val="22"/>
              </w:rPr>
              <w:t>在华能莱芜电厂建立的现场热法中试试验采用两段式烟气蒸发工艺，采用</w:t>
            </w:r>
            <w:r w:rsidRPr="0031465B">
              <w:rPr>
                <w:rFonts w:ascii="Times New Roman" w:hint="eastAsia"/>
                <w:color w:val="000000"/>
                <w:sz w:val="22"/>
                <w:szCs w:val="22"/>
              </w:rPr>
              <w:t xml:space="preserve"> CFD </w:t>
            </w:r>
            <w:r w:rsidRPr="0031465B">
              <w:rPr>
                <w:rFonts w:ascii="Times New Roman" w:hint="eastAsia"/>
                <w:color w:val="000000"/>
                <w:sz w:val="22"/>
                <w:szCs w:val="22"/>
              </w:rPr>
              <w:t>和</w:t>
            </w:r>
            <w:r w:rsidRPr="0031465B">
              <w:rPr>
                <w:rFonts w:ascii="Times New Roman" w:hint="eastAsia"/>
                <w:color w:val="000000"/>
                <w:sz w:val="22"/>
                <w:szCs w:val="22"/>
              </w:rPr>
              <w:t xml:space="preserve"> ANSYS </w:t>
            </w:r>
            <w:r w:rsidRPr="0031465B">
              <w:rPr>
                <w:rFonts w:ascii="Times New Roman" w:hint="eastAsia"/>
                <w:color w:val="000000"/>
                <w:sz w:val="22"/>
                <w:szCs w:val="22"/>
              </w:rPr>
              <w:t>等先进模拟计算软件，科学指导建立脱硫废水浓缩中试平台，利用欠饱和烟气对脱硫废水进行高效浓缩，直接降低废水处理的能耗和运行成本。同时采用数学建模和实验室指向性试验的方式，揭示了液滴的蒸发规律和废水中各类离子随蒸汽变化的迁移情况，为热法工艺浓缩脱硫废水的工艺设计提供了更加</w:t>
            </w:r>
            <w:r w:rsidRPr="0031465B">
              <w:rPr>
                <w:rFonts w:ascii="Times New Roman" w:hint="eastAsia"/>
                <w:color w:val="000000"/>
                <w:sz w:val="22"/>
                <w:szCs w:val="22"/>
              </w:rPr>
              <w:t xml:space="preserve"> </w:t>
            </w:r>
            <w:r w:rsidRPr="0031465B">
              <w:rPr>
                <w:rFonts w:ascii="Times New Roman" w:hint="eastAsia"/>
                <w:color w:val="000000"/>
                <w:sz w:val="22"/>
                <w:szCs w:val="22"/>
              </w:rPr>
              <w:t>可靠的科学依据。将结晶塔壁面积灰结垢转化为液体中的固体沉降物，浓缩塔终端废水减量</w:t>
            </w:r>
            <w:r w:rsidRPr="0031465B">
              <w:rPr>
                <w:rFonts w:ascii="Times New Roman" w:hint="eastAsia"/>
                <w:color w:val="000000"/>
                <w:sz w:val="22"/>
                <w:szCs w:val="22"/>
              </w:rPr>
              <w:t xml:space="preserve"> 80%</w:t>
            </w:r>
            <w:r w:rsidRPr="0031465B">
              <w:rPr>
                <w:rFonts w:ascii="Times New Roman" w:hint="eastAsia"/>
                <w:color w:val="000000"/>
                <w:sz w:val="22"/>
                <w:szCs w:val="22"/>
              </w:rPr>
              <w:t>以上，解决了热法问题结垢迅速、固体物质分离不及时的问题，保证了热法工艺的顺利进行，相关项目成果在华能济宁热电厂进行应用。</w:t>
            </w:r>
          </w:p>
          <w:p w14:paraId="00405F8E" w14:textId="123B7CC8" w:rsidR="00924AA0" w:rsidRPr="0031465B" w:rsidRDefault="00924AA0" w:rsidP="000448FB">
            <w:pPr>
              <w:pStyle w:val="a8"/>
              <w:spacing w:line="312" w:lineRule="auto"/>
              <w:ind w:firstLine="440"/>
              <w:rPr>
                <w:rFonts w:ascii="Times New Roman"/>
                <w:color w:val="000000"/>
                <w:sz w:val="22"/>
                <w:szCs w:val="22"/>
              </w:rPr>
            </w:pPr>
            <w:r w:rsidRPr="0031465B">
              <w:rPr>
                <w:rFonts w:ascii="Times New Roman" w:hint="eastAsia"/>
                <w:color w:val="000000"/>
                <w:sz w:val="22"/>
                <w:szCs w:val="22"/>
              </w:rPr>
              <w:t>3.</w:t>
            </w:r>
            <w:r w:rsidRPr="0031465B">
              <w:rPr>
                <w:rFonts w:ascii="Times New Roman" w:hint="eastAsia"/>
                <w:color w:val="000000"/>
                <w:sz w:val="22"/>
                <w:szCs w:val="22"/>
              </w:rPr>
              <w:t>在华能运河电厂建立的现场膜法中试试验，对脱硫废水直接采用高级氧化</w:t>
            </w:r>
            <w:r w:rsidRPr="0031465B">
              <w:rPr>
                <w:rFonts w:ascii="Times New Roman" w:hint="eastAsia"/>
                <w:color w:val="000000"/>
                <w:sz w:val="22"/>
                <w:szCs w:val="22"/>
              </w:rPr>
              <w:t>-</w:t>
            </w:r>
            <w:r w:rsidRPr="0031465B">
              <w:rPr>
                <w:rFonts w:ascii="Times New Roman" w:hint="eastAsia"/>
                <w:color w:val="000000"/>
                <w:sz w:val="22"/>
                <w:szCs w:val="22"/>
              </w:rPr>
              <w:t>陶瓷膜处理工艺直接对脱硫废水进行预处理，用高压反渗透对预</w:t>
            </w:r>
            <w:r w:rsidRPr="0031465B">
              <w:rPr>
                <w:rFonts w:ascii="Times New Roman" w:hint="eastAsia"/>
                <w:color w:val="000000"/>
                <w:sz w:val="22"/>
                <w:szCs w:val="22"/>
              </w:rPr>
              <w:lastRenderedPageBreak/>
              <w:t>处理后的脱硫废水进行回用处理，可实现预处理环节脱硫废水回收率超过</w:t>
            </w:r>
            <w:r w:rsidRPr="0031465B">
              <w:rPr>
                <w:rFonts w:ascii="Times New Roman" w:hint="eastAsia"/>
                <w:color w:val="000000"/>
                <w:sz w:val="22"/>
                <w:szCs w:val="22"/>
              </w:rPr>
              <w:t xml:space="preserve"> 70%</w:t>
            </w:r>
            <w:r w:rsidRPr="0031465B">
              <w:rPr>
                <w:rFonts w:ascii="Times New Roman" w:hint="eastAsia"/>
                <w:color w:val="000000"/>
                <w:sz w:val="22"/>
                <w:szCs w:val="22"/>
              </w:rPr>
              <w:t>，且可稳定在</w:t>
            </w:r>
            <w:r w:rsidRPr="0031465B">
              <w:rPr>
                <w:rFonts w:ascii="Times New Roman" w:hint="eastAsia"/>
                <w:color w:val="000000"/>
                <w:sz w:val="22"/>
                <w:szCs w:val="22"/>
              </w:rPr>
              <w:t xml:space="preserve"> 60%</w:t>
            </w:r>
            <w:r w:rsidRPr="0031465B">
              <w:rPr>
                <w:rFonts w:ascii="Times New Roman" w:hint="eastAsia"/>
                <w:color w:val="000000"/>
                <w:sz w:val="22"/>
                <w:szCs w:val="22"/>
              </w:rPr>
              <w:t>以上，并实现</w:t>
            </w:r>
            <w:r w:rsidRPr="0031465B">
              <w:rPr>
                <w:rFonts w:ascii="Times New Roman" w:hint="eastAsia"/>
                <w:color w:val="000000"/>
                <w:sz w:val="22"/>
                <w:szCs w:val="22"/>
              </w:rPr>
              <w:t xml:space="preserve"> 99%</w:t>
            </w:r>
            <w:r w:rsidRPr="0031465B">
              <w:rPr>
                <w:rFonts w:ascii="Times New Roman" w:hint="eastAsia"/>
                <w:color w:val="000000"/>
                <w:sz w:val="22"/>
                <w:szCs w:val="22"/>
              </w:rPr>
              <w:t>以上的脱盐率，同时不再产生新的固体废弃物，避免二次污染。本项目膜法工艺能够显著降低处理成本和工程规模，同时该工艺运行稳定，在</w:t>
            </w:r>
            <w:r w:rsidRPr="0031465B">
              <w:rPr>
                <w:rFonts w:ascii="Times New Roman" w:hint="eastAsia"/>
                <w:color w:val="000000"/>
                <w:sz w:val="22"/>
                <w:szCs w:val="22"/>
              </w:rPr>
              <w:t>1</w:t>
            </w:r>
            <w:r w:rsidRPr="0031465B">
              <w:rPr>
                <w:rFonts w:ascii="Times New Roman" w:hint="eastAsia"/>
                <w:color w:val="000000"/>
                <w:sz w:val="22"/>
                <w:szCs w:val="22"/>
              </w:rPr>
              <w:t>个月的运行周期内，陶瓷膜系统和反渗透系统运行参数无明显变化，且预处理系统和反渗透系统功能恢复情况良好，在</w:t>
            </w:r>
            <w:r w:rsidRPr="0031465B">
              <w:rPr>
                <w:rFonts w:ascii="Times New Roman" w:hint="eastAsia"/>
                <w:color w:val="000000"/>
                <w:sz w:val="22"/>
                <w:szCs w:val="22"/>
              </w:rPr>
              <w:t>6</w:t>
            </w:r>
            <w:r w:rsidRPr="0031465B">
              <w:rPr>
                <w:rFonts w:ascii="Times New Roman" w:hint="eastAsia"/>
                <w:color w:val="000000"/>
                <w:sz w:val="22"/>
                <w:szCs w:val="22"/>
              </w:rPr>
              <w:t>个月的试验周期内陶瓷膜系统和反渗透系统仅清洗</w:t>
            </w:r>
            <w:r w:rsidRPr="0031465B">
              <w:rPr>
                <w:rFonts w:ascii="Times New Roman" w:hint="eastAsia"/>
                <w:color w:val="000000"/>
                <w:sz w:val="22"/>
                <w:szCs w:val="22"/>
              </w:rPr>
              <w:t xml:space="preserve"> 3</w:t>
            </w:r>
            <w:r w:rsidRPr="0031465B">
              <w:rPr>
                <w:rFonts w:ascii="Times New Roman" w:hint="eastAsia"/>
                <w:color w:val="000000"/>
                <w:sz w:val="22"/>
                <w:szCs w:val="22"/>
              </w:rPr>
              <w:t>次，清洗后可保证水回收率和脱盐率能恢复至新膜的</w:t>
            </w:r>
            <w:r w:rsidRPr="0031465B">
              <w:rPr>
                <w:rFonts w:ascii="Times New Roman" w:hint="eastAsia"/>
                <w:color w:val="000000"/>
                <w:sz w:val="22"/>
                <w:szCs w:val="22"/>
              </w:rPr>
              <w:t>95%</w:t>
            </w:r>
            <w:r w:rsidRPr="0031465B">
              <w:rPr>
                <w:rFonts w:ascii="Times New Roman" w:hint="eastAsia"/>
                <w:color w:val="000000"/>
                <w:sz w:val="22"/>
                <w:szCs w:val="22"/>
              </w:rPr>
              <w:t>以上。相关项目成果在华能黄台电厂进行应用。</w:t>
            </w:r>
          </w:p>
          <w:p w14:paraId="409E8C73" w14:textId="77777777" w:rsidR="00924AA0" w:rsidRPr="0031465B"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项目获得发明专利</w:t>
            </w:r>
            <w:r w:rsidRPr="0031465B">
              <w:rPr>
                <w:rFonts w:ascii="Times New Roman" w:hint="eastAsia"/>
                <w:color w:val="000000"/>
                <w:sz w:val="22"/>
                <w:szCs w:val="22"/>
              </w:rPr>
              <w:t xml:space="preserve"> 4 </w:t>
            </w:r>
            <w:r w:rsidRPr="0031465B">
              <w:rPr>
                <w:rFonts w:ascii="Times New Roman" w:hint="eastAsia"/>
                <w:color w:val="000000"/>
                <w:sz w:val="22"/>
                <w:szCs w:val="22"/>
              </w:rPr>
              <w:t>项，实用新型专利</w:t>
            </w:r>
            <w:r w:rsidRPr="0031465B">
              <w:rPr>
                <w:rFonts w:ascii="Times New Roman" w:hint="eastAsia"/>
                <w:color w:val="000000"/>
                <w:sz w:val="22"/>
                <w:szCs w:val="22"/>
              </w:rPr>
              <w:t xml:space="preserve"> 2 </w:t>
            </w:r>
            <w:r w:rsidRPr="0031465B">
              <w:rPr>
                <w:rFonts w:ascii="Times New Roman" w:hint="eastAsia"/>
                <w:color w:val="000000"/>
                <w:sz w:val="22"/>
                <w:szCs w:val="22"/>
              </w:rPr>
              <w:t>项，发表核心及以上论文</w:t>
            </w:r>
            <w:r w:rsidRPr="0031465B">
              <w:rPr>
                <w:rFonts w:ascii="Times New Roman" w:hint="eastAsia"/>
                <w:color w:val="000000"/>
                <w:sz w:val="22"/>
                <w:szCs w:val="22"/>
              </w:rPr>
              <w:t xml:space="preserve"> 7 </w:t>
            </w:r>
            <w:r w:rsidRPr="0031465B">
              <w:rPr>
                <w:rFonts w:ascii="Times New Roman" w:hint="eastAsia"/>
                <w:color w:val="000000"/>
                <w:sz w:val="22"/>
                <w:szCs w:val="22"/>
              </w:rPr>
              <w:t>篇，项目完成当年产生效益</w:t>
            </w:r>
            <w:r w:rsidRPr="0031465B">
              <w:rPr>
                <w:rFonts w:ascii="Times New Roman" w:hint="eastAsia"/>
                <w:color w:val="000000"/>
                <w:sz w:val="22"/>
                <w:szCs w:val="22"/>
              </w:rPr>
              <w:t xml:space="preserve"> 1165 </w:t>
            </w:r>
            <w:r w:rsidRPr="0031465B">
              <w:rPr>
                <w:rFonts w:ascii="Times New Roman" w:hint="eastAsia"/>
                <w:color w:val="000000"/>
                <w:sz w:val="22"/>
                <w:szCs w:val="22"/>
              </w:rPr>
              <w:t>万。</w:t>
            </w:r>
          </w:p>
          <w:p w14:paraId="1D7EE4A8" w14:textId="77777777" w:rsidR="00924AA0" w:rsidRPr="0031465B"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综上所述，本项目建立的热法中试工艺研究和膜法中试工艺研究，均可有效改善传统热法工艺和膜法工艺中的缺陷，为脱硫废水零排放建设提供更加可靠的技术支撑。</w:t>
            </w:r>
          </w:p>
          <w:p w14:paraId="35CC97D9" w14:textId="10A6F2F4" w:rsidR="007D12F4" w:rsidRPr="00924AA0" w:rsidRDefault="00924AA0" w:rsidP="00924AA0">
            <w:pPr>
              <w:pStyle w:val="a8"/>
              <w:spacing w:line="312" w:lineRule="auto"/>
              <w:ind w:firstLine="440"/>
              <w:rPr>
                <w:rFonts w:ascii="Times New Roman"/>
                <w:color w:val="000000"/>
                <w:sz w:val="22"/>
                <w:szCs w:val="22"/>
              </w:rPr>
            </w:pPr>
            <w:r w:rsidRPr="0031465B">
              <w:rPr>
                <w:rFonts w:ascii="Times New Roman" w:hint="eastAsia"/>
                <w:color w:val="000000"/>
                <w:sz w:val="22"/>
                <w:szCs w:val="22"/>
              </w:rPr>
              <w:t>相关领域技术专家均评价该项目在废水零排放工程方面取得质的突破。</w:t>
            </w:r>
          </w:p>
        </w:tc>
      </w:tr>
    </w:tbl>
    <w:p w14:paraId="27D8D6FD" w14:textId="77777777" w:rsidR="007D12F4" w:rsidRDefault="007D12F4">
      <w:pPr>
        <w:rPr>
          <w:rFonts w:ascii="宋体" w:hAnsi="宋体"/>
          <w:b/>
          <w:bCs/>
          <w:color w:val="000000"/>
          <w:sz w:val="28"/>
        </w:rPr>
        <w:sectPr w:rsidR="007D12F4">
          <w:headerReference w:type="default" r:id="rId9"/>
          <w:footerReference w:type="default" r:id="rId10"/>
          <w:pgSz w:w="11906" w:h="16838"/>
          <w:pgMar w:top="1588" w:right="1814" w:bottom="1588" w:left="1814" w:header="851" w:footer="1021" w:gutter="0"/>
          <w:cols w:space="720"/>
          <w:docGrid w:linePitch="312"/>
        </w:sectPr>
      </w:pPr>
    </w:p>
    <w:p w14:paraId="44BC613B" w14:textId="77777777" w:rsidR="007D12F4" w:rsidRDefault="00231BE7">
      <w:pPr>
        <w:jc w:val="center"/>
        <w:rPr>
          <w:rFonts w:ascii="黑体" w:eastAsia="黑体" w:hAnsi="黑体"/>
          <w:b/>
          <w:color w:val="000000"/>
          <w:sz w:val="32"/>
          <w:szCs w:val="32"/>
        </w:rPr>
      </w:pPr>
      <w:r>
        <w:rPr>
          <w:rFonts w:ascii="黑体" w:eastAsia="黑体" w:hAnsi="黑体" w:hint="eastAsia"/>
          <w:b/>
          <w:color w:val="000000"/>
          <w:sz w:val="32"/>
          <w:szCs w:val="32"/>
        </w:rPr>
        <w:lastRenderedPageBreak/>
        <w:t>提名</w:t>
      </w:r>
      <w:r>
        <w:rPr>
          <w:rFonts w:ascii="黑体" w:eastAsia="黑体" w:hAnsi="黑体"/>
          <w:b/>
          <w:color w:val="000000"/>
          <w:sz w:val="32"/>
          <w:szCs w:val="32"/>
        </w:rPr>
        <w:t>意见</w:t>
      </w:r>
      <w:r>
        <w:rPr>
          <w:rFonts w:ascii="黑体" w:eastAsia="黑体" w:hAnsi="黑体" w:hint="eastAsia"/>
          <w:b/>
          <w:color w:val="000000"/>
          <w:sz w:val="32"/>
          <w:szCs w:val="32"/>
        </w:rPr>
        <w:t>及等级</w:t>
      </w:r>
    </w:p>
    <w:p w14:paraId="09EAEC8E" w14:textId="77777777" w:rsidR="007D12F4" w:rsidRDefault="007D12F4">
      <w:pPr>
        <w:jc w:val="center"/>
        <w:rPr>
          <w:rFonts w:ascii="宋体" w:hAnsi="宋体"/>
          <w:b/>
          <w:color w:val="000000"/>
          <w:sz w:val="28"/>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7686"/>
      </w:tblGrid>
      <w:tr w:rsidR="007D12F4" w14:paraId="08DDE988" w14:textId="77777777" w:rsidTr="00D922B8">
        <w:trPr>
          <w:trHeight w:hRule="exact" w:val="10190"/>
          <w:jc w:val="center"/>
        </w:trPr>
        <w:tc>
          <w:tcPr>
            <w:tcW w:w="1386" w:type="dxa"/>
            <w:vAlign w:val="center"/>
          </w:tcPr>
          <w:p w14:paraId="1481A814" w14:textId="77777777" w:rsidR="007D12F4" w:rsidRDefault="00231BE7">
            <w:pPr>
              <w:jc w:val="center"/>
              <w:rPr>
                <w:rFonts w:ascii="宋体" w:hAnsi="宋体"/>
                <w:b/>
                <w:bCs/>
                <w:color w:val="000000"/>
                <w:sz w:val="24"/>
                <w:szCs w:val="24"/>
              </w:rPr>
            </w:pPr>
            <w:r>
              <w:rPr>
                <w:rFonts w:ascii="宋体" w:hAnsi="宋体" w:hint="eastAsia"/>
                <w:b/>
                <w:bCs/>
                <w:color w:val="000000"/>
                <w:sz w:val="24"/>
                <w:szCs w:val="24"/>
              </w:rPr>
              <w:t>提名意见</w:t>
            </w:r>
          </w:p>
        </w:tc>
        <w:tc>
          <w:tcPr>
            <w:tcW w:w="7686" w:type="dxa"/>
            <w:vAlign w:val="center"/>
          </w:tcPr>
          <w:p w14:paraId="795A889C" w14:textId="77777777" w:rsidR="00924AA0" w:rsidRPr="00D922B8" w:rsidRDefault="00924AA0" w:rsidP="00D922B8">
            <w:pPr>
              <w:pStyle w:val="Style8"/>
              <w:spacing w:line="320" w:lineRule="exact"/>
              <w:rPr>
                <w:rFonts w:ascii="Times New Roman"/>
              </w:rPr>
            </w:pPr>
            <w:r w:rsidRPr="00D922B8">
              <w:rPr>
                <w:rFonts w:ascii="Times New Roman"/>
              </w:rPr>
              <w:t>我单位通过认真审核项目提名书及附件材料，确认全部材料真实有效，填写内容均符合</w:t>
            </w:r>
            <w:r w:rsidRPr="00D922B8">
              <w:rPr>
                <w:rFonts w:ascii="Times New Roman" w:hint="eastAsia"/>
              </w:rPr>
              <w:t>山</w:t>
            </w:r>
            <w:r w:rsidRPr="00D922B8">
              <w:rPr>
                <w:rFonts w:ascii="Times New Roman"/>
              </w:rPr>
              <w:t>东省科学技术奖励工作办公室要求。</w:t>
            </w:r>
          </w:p>
          <w:p w14:paraId="2137C3C8" w14:textId="77777777" w:rsidR="00924AA0" w:rsidRPr="00D922B8" w:rsidRDefault="00924AA0" w:rsidP="00D922B8">
            <w:pPr>
              <w:pStyle w:val="Style8"/>
              <w:spacing w:line="320" w:lineRule="exact"/>
              <w:rPr>
                <w:rFonts w:ascii="Times New Roman"/>
              </w:rPr>
            </w:pPr>
            <w:r w:rsidRPr="00D922B8">
              <w:rPr>
                <w:rFonts w:ascii="Times New Roman"/>
              </w:rPr>
              <w:t>随着环境保护政策日益严峻，废水零排放已经在电力行业中推行并得到了一定发展，项目组历经多年的实验室和现场试验研究，针对当前发电企业建设的废水零排放工程中存在的建设方面和运行方面的问题，有针对性的提出了热法和膜法工艺，并分别在华能莱芜、运河电厂举行了中试工程示范工作，在华能济宁热电、黄台电厂进行了推广应用，主要创新成果如下：</w:t>
            </w:r>
          </w:p>
          <w:p w14:paraId="4437EAFB" w14:textId="28272944" w:rsidR="00190B75" w:rsidRPr="00D922B8" w:rsidRDefault="00190B75" w:rsidP="00D922B8">
            <w:pPr>
              <w:pStyle w:val="Style8"/>
              <w:spacing w:line="320" w:lineRule="exact"/>
              <w:rPr>
                <w:rFonts w:ascii="Times New Roman"/>
              </w:rPr>
            </w:pPr>
            <w:r w:rsidRPr="00D922B8">
              <w:rPr>
                <w:rFonts w:ascii="Times New Roman" w:hint="eastAsia"/>
              </w:rPr>
              <w:t>（</w:t>
            </w:r>
            <w:r w:rsidRPr="00D922B8">
              <w:rPr>
                <w:rFonts w:ascii="Times New Roman" w:hint="eastAsia"/>
              </w:rPr>
              <w:t>1</w:t>
            </w:r>
            <w:r w:rsidRPr="00D922B8">
              <w:rPr>
                <w:rFonts w:ascii="Times New Roman" w:hint="eastAsia"/>
              </w:rPr>
              <w:t>）</w:t>
            </w:r>
            <w:r w:rsidR="00924AA0" w:rsidRPr="00D922B8">
              <w:rPr>
                <w:rFonts w:ascii="Times New Roman"/>
              </w:rPr>
              <w:t>针对当前脱硫废水零排放中的热法处理工艺和膜法处理工艺中普遍存在的问题均从理论、应用和推广方面进行了系统性研究；</w:t>
            </w:r>
          </w:p>
          <w:p w14:paraId="67960E46" w14:textId="6EC27333" w:rsidR="00190B75" w:rsidRPr="00D922B8" w:rsidRDefault="00190B75" w:rsidP="00D922B8">
            <w:pPr>
              <w:pStyle w:val="Style8"/>
              <w:spacing w:line="320" w:lineRule="exact"/>
              <w:rPr>
                <w:rFonts w:ascii="Times New Roman"/>
              </w:rPr>
            </w:pPr>
            <w:r w:rsidRPr="00D922B8">
              <w:rPr>
                <w:rFonts w:ascii="Times New Roman" w:hint="eastAsia"/>
              </w:rPr>
              <w:t>（</w:t>
            </w:r>
            <w:r w:rsidRPr="00D922B8">
              <w:rPr>
                <w:rFonts w:ascii="Times New Roman" w:hint="eastAsia"/>
              </w:rPr>
              <w:t>2</w:t>
            </w:r>
            <w:r w:rsidRPr="00D922B8">
              <w:rPr>
                <w:rFonts w:ascii="Times New Roman" w:hint="eastAsia"/>
              </w:rPr>
              <w:t>）</w:t>
            </w:r>
            <w:r w:rsidR="00924AA0" w:rsidRPr="00D922B8">
              <w:rPr>
                <w:rFonts w:ascii="Times New Roman"/>
              </w:rPr>
              <w:t>通过理论计算和实践指导，在华能莱芜电厂现场建立起两段法烟气蒸发工艺降低了热法工艺的能耗和成本，解决了脱硝受影响、烟气难脱白等问题；</w:t>
            </w:r>
          </w:p>
          <w:p w14:paraId="799CD67C" w14:textId="71239455" w:rsidR="00190B75" w:rsidRPr="00D922B8" w:rsidRDefault="00190B75" w:rsidP="00D922B8">
            <w:pPr>
              <w:pStyle w:val="Style8"/>
              <w:spacing w:line="320" w:lineRule="exact"/>
              <w:rPr>
                <w:rFonts w:ascii="Times New Roman"/>
              </w:rPr>
            </w:pPr>
            <w:r w:rsidRPr="00D922B8">
              <w:rPr>
                <w:rFonts w:ascii="Times New Roman" w:hint="eastAsia"/>
              </w:rPr>
              <w:t>（</w:t>
            </w:r>
            <w:r w:rsidRPr="00D922B8">
              <w:rPr>
                <w:rFonts w:ascii="Times New Roman" w:hint="eastAsia"/>
              </w:rPr>
              <w:t>3</w:t>
            </w:r>
            <w:r w:rsidRPr="00D922B8">
              <w:rPr>
                <w:rFonts w:ascii="Times New Roman" w:hint="eastAsia"/>
              </w:rPr>
              <w:t>）</w:t>
            </w:r>
            <w:r w:rsidR="00924AA0" w:rsidRPr="00D922B8">
              <w:rPr>
                <w:rFonts w:ascii="Times New Roman"/>
              </w:rPr>
              <w:t>通过小试和放大试验，在华能运河电厂现场建立起高级氧化</w:t>
            </w:r>
            <w:r w:rsidR="00924AA0" w:rsidRPr="00D922B8">
              <w:rPr>
                <w:rFonts w:ascii="Times New Roman"/>
              </w:rPr>
              <w:t>-</w:t>
            </w:r>
            <w:r w:rsidR="00924AA0" w:rsidRPr="00D922B8">
              <w:rPr>
                <w:rFonts w:ascii="Times New Roman"/>
              </w:rPr>
              <w:t>陶瓷膜</w:t>
            </w:r>
            <w:r w:rsidR="00924AA0" w:rsidRPr="00D922B8">
              <w:rPr>
                <w:rFonts w:ascii="Times New Roman"/>
              </w:rPr>
              <w:t>-</w:t>
            </w:r>
            <w:r w:rsidR="00924AA0" w:rsidRPr="00D922B8">
              <w:rPr>
                <w:rFonts w:ascii="Times New Roman"/>
              </w:rPr>
              <w:t>高压反渗透处理工艺来看，显著缩短了工艺路线，解决了膜法工艺路线加药不稳定、运行难度较大的问题，提升了浓缩效率，降低了运行成本。</w:t>
            </w:r>
          </w:p>
          <w:p w14:paraId="13C19EAB" w14:textId="4729F2B3" w:rsidR="00190B75" w:rsidRPr="00D922B8" w:rsidRDefault="00190B75" w:rsidP="00D922B8">
            <w:pPr>
              <w:pStyle w:val="Style8"/>
              <w:spacing w:line="320" w:lineRule="exact"/>
              <w:rPr>
                <w:rFonts w:ascii="Times New Roman"/>
              </w:rPr>
            </w:pPr>
            <w:r w:rsidRPr="00D922B8">
              <w:rPr>
                <w:rFonts w:ascii="Times New Roman" w:hint="eastAsia"/>
              </w:rPr>
              <w:t>（</w:t>
            </w:r>
            <w:r w:rsidRPr="00D922B8">
              <w:rPr>
                <w:rFonts w:ascii="Times New Roman" w:hint="eastAsia"/>
              </w:rPr>
              <w:t>4</w:t>
            </w:r>
            <w:r w:rsidRPr="00D922B8">
              <w:rPr>
                <w:rFonts w:ascii="Times New Roman" w:hint="eastAsia"/>
              </w:rPr>
              <w:t>）</w:t>
            </w:r>
            <w:r w:rsidR="00924AA0" w:rsidRPr="00D922B8">
              <w:rPr>
                <w:rFonts w:ascii="Times New Roman"/>
              </w:rPr>
              <w:t>以现场中试结论为基础，分别在华能济宁热电厂和华能黄台电厂推行本项目研究建立的热法工艺和膜法工艺，建立示范工程项目，解决传统工艺易结垢、能耗高、药剂消耗大等普遍问题；</w:t>
            </w:r>
          </w:p>
          <w:p w14:paraId="735E93EA" w14:textId="5DDB85A6" w:rsidR="00924AA0" w:rsidRPr="00D922B8" w:rsidRDefault="00190B75" w:rsidP="00D922B8">
            <w:pPr>
              <w:pStyle w:val="Style8"/>
              <w:spacing w:line="320" w:lineRule="exact"/>
              <w:rPr>
                <w:rFonts w:ascii="Times New Roman"/>
              </w:rPr>
            </w:pPr>
            <w:r w:rsidRPr="00D922B8">
              <w:rPr>
                <w:rFonts w:ascii="Times New Roman" w:hint="eastAsia"/>
              </w:rPr>
              <w:t>（</w:t>
            </w:r>
            <w:r w:rsidRPr="00D922B8">
              <w:rPr>
                <w:rFonts w:ascii="Times New Roman" w:hint="eastAsia"/>
              </w:rPr>
              <w:t>5</w:t>
            </w:r>
            <w:r w:rsidRPr="00D922B8">
              <w:rPr>
                <w:rFonts w:ascii="Times New Roman" w:hint="eastAsia"/>
              </w:rPr>
              <w:t>）</w:t>
            </w:r>
            <w:r w:rsidR="00924AA0" w:rsidRPr="00D922B8">
              <w:rPr>
                <w:rFonts w:ascii="Times New Roman"/>
              </w:rPr>
              <w:t>获得中国发明专利</w:t>
            </w:r>
            <w:r w:rsidR="00924AA0" w:rsidRPr="00D922B8">
              <w:rPr>
                <w:rFonts w:ascii="Times New Roman"/>
              </w:rPr>
              <w:t xml:space="preserve"> 4 </w:t>
            </w:r>
            <w:r w:rsidR="00924AA0" w:rsidRPr="00D922B8">
              <w:rPr>
                <w:rFonts w:ascii="Times New Roman"/>
              </w:rPr>
              <w:t>项，实用新型专利</w:t>
            </w:r>
            <w:r w:rsidR="00924AA0" w:rsidRPr="00D922B8">
              <w:rPr>
                <w:rFonts w:ascii="Times New Roman"/>
              </w:rPr>
              <w:t xml:space="preserve"> 2 </w:t>
            </w:r>
            <w:r w:rsidR="00924AA0" w:rsidRPr="00D922B8">
              <w:rPr>
                <w:rFonts w:ascii="Times New Roman"/>
              </w:rPr>
              <w:t>项，发表学术论文</w:t>
            </w:r>
            <w:r w:rsidR="00924AA0" w:rsidRPr="00D922B8">
              <w:rPr>
                <w:rFonts w:ascii="Times New Roman"/>
              </w:rPr>
              <w:t xml:space="preserve"> 7 </w:t>
            </w:r>
            <w:r w:rsidR="00924AA0" w:rsidRPr="00D922B8">
              <w:rPr>
                <w:rFonts w:ascii="Times New Roman"/>
              </w:rPr>
              <w:t>篇，进入实质性审查发明专利</w:t>
            </w:r>
            <w:r w:rsidR="00924AA0" w:rsidRPr="00D922B8">
              <w:rPr>
                <w:rFonts w:ascii="Times New Roman"/>
              </w:rPr>
              <w:t xml:space="preserve"> 5 </w:t>
            </w:r>
            <w:r w:rsidR="00924AA0" w:rsidRPr="00D922B8">
              <w:rPr>
                <w:rFonts w:ascii="Times New Roman"/>
              </w:rPr>
              <w:t>项。</w:t>
            </w:r>
          </w:p>
          <w:p w14:paraId="0E5D640F" w14:textId="77777777" w:rsidR="00924AA0" w:rsidRPr="00D922B8" w:rsidRDefault="00924AA0" w:rsidP="00D922B8">
            <w:pPr>
              <w:pStyle w:val="Style8"/>
              <w:spacing w:line="320" w:lineRule="exact"/>
              <w:rPr>
                <w:rFonts w:ascii="Times New Roman"/>
              </w:rPr>
            </w:pPr>
            <w:r w:rsidRPr="00D922B8">
              <w:rPr>
                <w:rFonts w:ascii="Times New Roman"/>
              </w:rPr>
              <w:t>项目成果弥补国内空白，处于领先水平。</w:t>
            </w:r>
          </w:p>
          <w:p w14:paraId="4B39F0F6" w14:textId="3FF6C7C4" w:rsidR="007D12F4" w:rsidRPr="00924AA0" w:rsidRDefault="007D12F4" w:rsidP="00D922B8">
            <w:pPr>
              <w:spacing w:line="360" w:lineRule="auto"/>
              <w:ind w:firstLineChars="200" w:firstLine="480"/>
              <w:rPr>
                <w:rFonts w:ascii="宋体" w:hAnsi="宋体"/>
                <w:color w:val="000000"/>
                <w:sz w:val="24"/>
                <w:szCs w:val="24"/>
              </w:rPr>
            </w:pPr>
          </w:p>
        </w:tc>
      </w:tr>
      <w:tr w:rsidR="007D12F4" w14:paraId="5210DDEC" w14:textId="77777777">
        <w:trPr>
          <w:trHeight w:hRule="exact" w:val="1193"/>
          <w:jc w:val="center"/>
        </w:trPr>
        <w:tc>
          <w:tcPr>
            <w:tcW w:w="1386" w:type="dxa"/>
            <w:vAlign w:val="center"/>
          </w:tcPr>
          <w:p w14:paraId="4454C9EB" w14:textId="77777777" w:rsidR="007D12F4" w:rsidRDefault="00231BE7">
            <w:pPr>
              <w:jc w:val="center"/>
              <w:rPr>
                <w:rFonts w:ascii="宋体" w:hAnsi="宋体"/>
                <w:b/>
                <w:bCs/>
                <w:color w:val="000000"/>
                <w:sz w:val="24"/>
                <w:szCs w:val="24"/>
              </w:rPr>
            </w:pPr>
            <w:r>
              <w:rPr>
                <w:rFonts w:ascii="宋体" w:hAnsi="宋体" w:hint="eastAsia"/>
                <w:b/>
                <w:bCs/>
                <w:color w:val="000000"/>
                <w:sz w:val="24"/>
                <w:szCs w:val="24"/>
              </w:rPr>
              <w:t>提名等级</w:t>
            </w:r>
          </w:p>
        </w:tc>
        <w:tc>
          <w:tcPr>
            <w:tcW w:w="7686" w:type="dxa"/>
            <w:vAlign w:val="center"/>
          </w:tcPr>
          <w:p w14:paraId="03D3091A" w14:textId="77777777" w:rsidR="007D12F4" w:rsidRDefault="00231BE7">
            <w:pPr>
              <w:ind w:firstLineChars="200" w:firstLine="480"/>
              <w:rPr>
                <w:rFonts w:ascii="宋体" w:hAnsi="宋体"/>
                <w:color w:val="000000"/>
                <w:sz w:val="24"/>
                <w:szCs w:val="24"/>
              </w:rPr>
            </w:pPr>
            <w:r>
              <w:rPr>
                <w:rFonts w:ascii="宋体" w:hAnsi="宋体" w:hint="eastAsia"/>
                <w:color w:val="000000"/>
                <w:sz w:val="24"/>
                <w:szCs w:val="24"/>
              </w:rPr>
              <w:t>对照山东省科学技术奖授奖条件，提名该项目为山东省科学技术进步奖二等奖。</w:t>
            </w:r>
          </w:p>
        </w:tc>
      </w:tr>
    </w:tbl>
    <w:p w14:paraId="6C1E7867" w14:textId="77777777" w:rsidR="007D12F4" w:rsidRDefault="00231BE7">
      <w:pPr>
        <w:jc w:val="center"/>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主要完成单位情况</w:t>
      </w:r>
    </w:p>
    <w:p w14:paraId="67FE072B" w14:textId="77777777" w:rsidR="007D12F4" w:rsidRDefault="007D12F4">
      <w:pPr>
        <w:jc w:val="center"/>
        <w:rPr>
          <w:rFonts w:ascii="宋体" w:hAnsi="宋体"/>
          <w:b/>
          <w:color w:val="000000"/>
          <w:sz w:val="28"/>
        </w:rPr>
      </w:pPr>
    </w:p>
    <w:tbl>
      <w:tblPr>
        <w:tblStyle w:val="af0"/>
        <w:tblW w:w="9073" w:type="dxa"/>
        <w:tblInd w:w="-431" w:type="dxa"/>
        <w:tblLook w:val="04A0" w:firstRow="1" w:lastRow="0" w:firstColumn="1" w:lastColumn="0" w:noHBand="0" w:noVBand="1"/>
      </w:tblPr>
      <w:tblGrid>
        <w:gridCol w:w="1560"/>
        <w:gridCol w:w="7513"/>
      </w:tblGrid>
      <w:tr w:rsidR="007D12F4" w14:paraId="7CF99041" w14:textId="77777777">
        <w:trPr>
          <w:trHeight w:val="9178"/>
        </w:trPr>
        <w:tc>
          <w:tcPr>
            <w:tcW w:w="1560" w:type="dxa"/>
            <w:vAlign w:val="center"/>
          </w:tcPr>
          <w:p w14:paraId="1765F14A" w14:textId="77777777" w:rsidR="007D12F4" w:rsidRDefault="00231BE7">
            <w:pPr>
              <w:jc w:val="center"/>
              <w:rPr>
                <w:rFonts w:ascii="宋体" w:hAnsi="宋体"/>
                <w:b/>
                <w:color w:val="000000"/>
                <w:sz w:val="24"/>
                <w:szCs w:val="24"/>
              </w:rPr>
            </w:pPr>
            <w:r>
              <w:rPr>
                <w:rFonts w:ascii="宋体" w:hAnsi="宋体" w:hint="eastAsia"/>
                <w:b/>
                <w:color w:val="000000"/>
                <w:sz w:val="24"/>
                <w:szCs w:val="24"/>
              </w:rPr>
              <w:t>完成单位排序及创新推广贡献</w:t>
            </w:r>
          </w:p>
        </w:tc>
        <w:tc>
          <w:tcPr>
            <w:tcW w:w="7513" w:type="dxa"/>
          </w:tcPr>
          <w:p w14:paraId="3CE6503E" w14:textId="1854931F" w:rsidR="007D12F4" w:rsidRDefault="00231BE7">
            <w:pPr>
              <w:rPr>
                <w:rFonts w:ascii="宋体" w:hAnsi="宋体"/>
                <w:b/>
                <w:bCs/>
                <w:color w:val="000000"/>
                <w:sz w:val="24"/>
                <w:szCs w:val="24"/>
              </w:rPr>
            </w:pPr>
            <w:r>
              <w:rPr>
                <w:rFonts w:ascii="宋体" w:hAnsi="宋体" w:hint="eastAsia"/>
                <w:b/>
                <w:bCs/>
                <w:color w:val="000000"/>
                <w:sz w:val="24"/>
                <w:szCs w:val="24"/>
              </w:rPr>
              <w:t>主要完成单位排序：1</w:t>
            </w:r>
            <w:r>
              <w:rPr>
                <w:rFonts w:ascii="宋体" w:hAnsi="宋体"/>
                <w:b/>
                <w:bCs/>
                <w:color w:val="000000"/>
                <w:sz w:val="24"/>
                <w:szCs w:val="24"/>
              </w:rPr>
              <w:t>.</w:t>
            </w:r>
            <w:r w:rsidR="00924AA0">
              <w:rPr>
                <w:rFonts w:hint="eastAsia"/>
                <w:color w:val="000000"/>
              </w:rPr>
              <w:t xml:space="preserve"> </w:t>
            </w:r>
            <w:r w:rsidR="00924AA0" w:rsidRPr="00924AA0">
              <w:rPr>
                <w:rFonts w:ascii="宋体" w:hAnsi="宋体" w:hint="eastAsia"/>
                <w:b/>
                <w:bCs/>
                <w:color w:val="000000"/>
                <w:sz w:val="24"/>
                <w:szCs w:val="24"/>
              </w:rPr>
              <w:t>华能山东发电有限公司</w:t>
            </w:r>
            <w:r>
              <w:rPr>
                <w:rFonts w:ascii="宋体" w:hAnsi="宋体" w:hint="eastAsia"/>
                <w:b/>
                <w:bCs/>
                <w:color w:val="000000"/>
                <w:sz w:val="24"/>
                <w:szCs w:val="24"/>
              </w:rPr>
              <w:t>；2</w:t>
            </w:r>
            <w:r>
              <w:rPr>
                <w:rFonts w:ascii="宋体" w:hAnsi="宋体"/>
                <w:b/>
                <w:bCs/>
                <w:color w:val="000000"/>
                <w:sz w:val="24"/>
                <w:szCs w:val="24"/>
              </w:rPr>
              <w:t>.</w:t>
            </w:r>
            <w:r w:rsidR="00924AA0" w:rsidRPr="00924AA0">
              <w:rPr>
                <w:rFonts w:ascii="宋体" w:hAnsi="宋体" w:hint="eastAsia"/>
                <w:b/>
                <w:bCs/>
                <w:color w:val="000000"/>
                <w:sz w:val="24"/>
                <w:szCs w:val="24"/>
              </w:rPr>
              <w:t xml:space="preserve"> 国网山东省电力公司电力科学研究院</w:t>
            </w:r>
            <w:r w:rsidR="00924AA0">
              <w:rPr>
                <w:rFonts w:ascii="宋体" w:hAnsi="宋体" w:hint="eastAsia"/>
                <w:b/>
                <w:bCs/>
                <w:color w:val="000000"/>
                <w:sz w:val="24"/>
                <w:szCs w:val="24"/>
              </w:rPr>
              <w:t>；3</w:t>
            </w:r>
            <w:r w:rsidR="00924AA0">
              <w:rPr>
                <w:rFonts w:ascii="宋体" w:hAnsi="宋体"/>
                <w:b/>
                <w:bCs/>
                <w:color w:val="000000"/>
                <w:sz w:val="24"/>
                <w:szCs w:val="24"/>
              </w:rPr>
              <w:t>.</w:t>
            </w:r>
            <w:r w:rsidR="00342D56">
              <w:rPr>
                <w:rFonts w:ascii="宋体" w:hAnsi="宋体"/>
                <w:b/>
                <w:bCs/>
                <w:color w:val="000000"/>
                <w:sz w:val="24"/>
                <w:szCs w:val="24"/>
              </w:rPr>
              <w:t xml:space="preserve"> </w:t>
            </w:r>
            <w:r w:rsidR="00924AA0" w:rsidRPr="00342D56">
              <w:rPr>
                <w:rFonts w:ascii="宋体" w:hAnsi="宋体" w:hint="eastAsia"/>
                <w:b/>
                <w:bCs/>
                <w:color w:val="000000"/>
                <w:sz w:val="24"/>
                <w:szCs w:val="24"/>
              </w:rPr>
              <w:t>山东大学</w:t>
            </w:r>
          </w:p>
          <w:p w14:paraId="6AA12261" w14:textId="2BA4C389" w:rsidR="007D12F4" w:rsidRDefault="00231BE7">
            <w:pPr>
              <w:rPr>
                <w:rFonts w:ascii="宋体" w:hAnsi="宋体"/>
                <w:b/>
                <w:color w:val="000000"/>
                <w:sz w:val="24"/>
                <w:szCs w:val="24"/>
              </w:rPr>
            </w:pPr>
            <w:r>
              <w:rPr>
                <w:rFonts w:ascii="宋体" w:hAnsi="宋体"/>
                <w:b/>
                <w:color w:val="000000"/>
                <w:sz w:val="24"/>
                <w:szCs w:val="24"/>
              </w:rPr>
              <w:t>1.</w:t>
            </w:r>
            <w:r w:rsidR="00342D56" w:rsidRPr="00924AA0">
              <w:rPr>
                <w:rFonts w:ascii="宋体" w:hAnsi="宋体" w:hint="eastAsia"/>
                <w:b/>
                <w:bCs/>
                <w:color w:val="000000"/>
                <w:sz w:val="24"/>
                <w:szCs w:val="24"/>
              </w:rPr>
              <w:t xml:space="preserve"> 华能山东发电有限公司</w:t>
            </w:r>
            <w:r>
              <w:rPr>
                <w:rFonts w:ascii="宋体" w:hAnsi="宋体" w:hint="eastAsia"/>
                <w:b/>
                <w:color w:val="000000"/>
                <w:sz w:val="24"/>
                <w:szCs w:val="24"/>
              </w:rPr>
              <w:t>，排名1。</w:t>
            </w:r>
          </w:p>
          <w:p w14:paraId="0B65C632" w14:textId="73A1D996" w:rsidR="00117DE2" w:rsidRPr="00117DE2" w:rsidRDefault="00231BE7" w:rsidP="00117DE2">
            <w:pPr>
              <w:rPr>
                <w:rFonts w:ascii="宋体" w:hAnsi="宋体"/>
                <w:color w:val="000000"/>
                <w:sz w:val="24"/>
                <w:szCs w:val="24"/>
              </w:rPr>
            </w:pPr>
            <w:r>
              <w:rPr>
                <w:rFonts w:ascii="宋体" w:hAnsi="宋体" w:hint="eastAsia"/>
                <w:b/>
                <w:color w:val="000000"/>
                <w:sz w:val="24"/>
                <w:szCs w:val="24"/>
              </w:rPr>
              <w:t>对本项目贡献：</w:t>
            </w:r>
            <w:r w:rsidR="00117DE2">
              <w:rPr>
                <w:rFonts w:ascii="宋体" w:hAnsi="宋体"/>
                <w:color w:val="000000"/>
                <w:sz w:val="24"/>
                <w:szCs w:val="24"/>
              </w:rPr>
              <w:t>（1）</w:t>
            </w:r>
            <w:r w:rsidR="00117DE2" w:rsidRPr="00117DE2">
              <w:rPr>
                <w:rFonts w:ascii="宋体" w:hAnsi="宋体"/>
                <w:color w:val="000000"/>
                <w:sz w:val="24"/>
                <w:szCs w:val="24"/>
              </w:rPr>
              <w:t>针对当前发电企业建设的废水零排放工程中存在的建设方面和运行方面的问题，有针对性的提出了热法工艺和膜法工艺改进方案，制定整改项目的工艺路线，建立项目实施方案。</w:t>
            </w:r>
          </w:p>
          <w:p w14:paraId="5A71190B" w14:textId="7C72B03B" w:rsidR="00117DE2" w:rsidRPr="00117DE2" w:rsidRDefault="00117DE2" w:rsidP="00117DE2">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2</w:t>
            </w:r>
            <w:r>
              <w:rPr>
                <w:rFonts w:ascii="宋体" w:hAnsi="宋体"/>
                <w:color w:val="000000"/>
                <w:sz w:val="24"/>
                <w:szCs w:val="24"/>
              </w:rPr>
              <w:t>）</w:t>
            </w:r>
            <w:r w:rsidRPr="00117DE2">
              <w:rPr>
                <w:rFonts w:ascii="宋体" w:hAnsi="宋体"/>
                <w:color w:val="000000"/>
                <w:sz w:val="24"/>
                <w:szCs w:val="24"/>
              </w:rPr>
              <w:t>分别在华能莱芜电厂和华能运行电厂为该项目开展了中试工程示范工作，分别建设两段式烟气蒸发结晶中试平台和高级氧化-陶瓷膜-高压反渗透脱硫废水浓缩中试平台，提升优化了热法工艺和膜法工艺，充分揭示了其中的科学规律，提供了工程建设的科学依据。</w:t>
            </w:r>
          </w:p>
          <w:p w14:paraId="3FDAB3A2" w14:textId="5EB3942E" w:rsidR="00117DE2" w:rsidRPr="00117DE2" w:rsidRDefault="00117DE2" w:rsidP="00117DE2">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3</w:t>
            </w:r>
            <w:r>
              <w:rPr>
                <w:rFonts w:ascii="宋体" w:hAnsi="宋体"/>
                <w:color w:val="000000"/>
                <w:sz w:val="24"/>
                <w:szCs w:val="24"/>
              </w:rPr>
              <w:t>）</w:t>
            </w:r>
            <w:r w:rsidRPr="00117DE2">
              <w:rPr>
                <w:rFonts w:ascii="宋体" w:hAnsi="宋体"/>
                <w:color w:val="000000"/>
                <w:sz w:val="24"/>
                <w:szCs w:val="24"/>
              </w:rPr>
              <w:t>以相关成果为基础，形成工艺路线和工程方案，分别在华能济宁热电和华能黄台电厂进行示范工程推广和建设，建立两段式烟气蒸发结晶示范工程和高级氧化-陶瓷膜-高压反渗透脱硫废水浓缩工程。</w:t>
            </w:r>
          </w:p>
          <w:p w14:paraId="442A1243" w14:textId="78F5D1D9" w:rsidR="00117DE2" w:rsidRPr="00117DE2" w:rsidRDefault="00117DE2" w:rsidP="00117DE2">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4</w:t>
            </w:r>
            <w:r>
              <w:rPr>
                <w:rFonts w:ascii="宋体" w:hAnsi="宋体"/>
                <w:color w:val="000000"/>
                <w:sz w:val="24"/>
                <w:szCs w:val="24"/>
              </w:rPr>
              <w:t>）</w:t>
            </w:r>
            <w:r w:rsidRPr="00117DE2">
              <w:rPr>
                <w:rFonts w:ascii="宋体" w:hAnsi="宋体"/>
                <w:color w:val="000000"/>
                <w:sz w:val="24"/>
                <w:szCs w:val="24"/>
              </w:rPr>
              <w:t>对华能</w:t>
            </w:r>
            <w:r w:rsidRPr="00117DE2">
              <w:rPr>
                <w:rFonts w:ascii="宋体" w:hAnsi="宋体" w:hint="eastAsia"/>
                <w:color w:val="000000"/>
                <w:sz w:val="24"/>
                <w:szCs w:val="24"/>
              </w:rPr>
              <w:t>山</w:t>
            </w:r>
            <w:r w:rsidRPr="00117DE2">
              <w:rPr>
                <w:rFonts w:ascii="宋体" w:hAnsi="宋体"/>
                <w:color w:val="000000"/>
                <w:sz w:val="24"/>
                <w:szCs w:val="24"/>
              </w:rPr>
              <w:t>东公司下属电厂和其它电厂的化学、环保等专业员工开展废水零排放工程建设和运行培训，参加单位超过 20 家，培训员工超过 300 人。</w:t>
            </w:r>
          </w:p>
          <w:p w14:paraId="6517A8C3" w14:textId="7A7358DE" w:rsidR="00117DE2" w:rsidRPr="003B0413" w:rsidRDefault="00117DE2" w:rsidP="00117DE2">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5</w:t>
            </w:r>
            <w:r>
              <w:rPr>
                <w:rFonts w:ascii="宋体" w:hAnsi="宋体"/>
                <w:color w:val="000000"/>
                <w:sz w:val="24"/>
                <w:szCs w:val="24"/>
              </w:rPr>
              <w:t>）</w:t>
            </w:r>
            <w:r w:rsidRPr="00117DE2">
              <w:rPr>
                <w:rFonts w:ascii="宋体" w:hAnsi="宋体"/>
                <w:color w:val="000000"/>
                <w:sz w:val="24"/>
                <w:szCs w:val="24"/>
              </w:rPr>
              <w:t>发表核心及以上论文 6 篇，申请发明专利 4 项，获得了行业内专家的一致认可，提升了本单位在电力行业内的知名度和影响力，为发电企业脱硫废水零排放作出了重要的贡献</w:t>
            </w:r>
            <w:r w:rsidRPr="00A75760">
              <w:rPr>
                <w:color w:val="000000"/>
                <w:szCs w:val="24"/>
              </w:rPr>
              <w:t>支撑。</w:t>
            </w:r>
          </w:p>
          <w:p w14:paraId="45579111" w14:textId="37E847CF" w:rsidR="007D12F4" w:rsidRDefault="00231BE7" w:rsidP="00117DE2">
            <w:pPr>
              <w:rPr>
                <w:rFonts w:ascii="宋体" w:hAnsi="宋体"/>
                <w:b/>
                <w:color w:val="000000"/>
                <w:sz w:val="24"/>
                <w:szCs w:val="24"/>
              </w:rPr>
            </w:pPr>
            <w:r>
              <w:rPr>
                <w:rFonts w:ascii="宋体" w:hAnsi="宋体"/>
                <w:b/>
                <w:color w:val="000000"/>
                <w:sz w:val="24"/>
                <w:szCs w:val="24"/>
              </w:rPr>
              <w:t>2.</w:t>
            </w:r>
            <w:r w:rsidR="004720E0">
              <w:rPr>
                <w:rFonts w:hint="eastAsia"/>
                <w:color w:val="000000"/>
              </w:rPr>
              <w:t xml:space="preserve"> </w:t>
            </w:r>
            <w:r w:rsidR="004720E0" w:rsidRPr="004720E0">
              <w:rPr>
                <w:rFonts w:ascii="宋体" w:hAnsi="宋体" w:hint="eastAsia"/>
                <w:b/>
                <w:color w:val="000000"/>
                <w:sz w:val="24"/>
                <w:szCs w:val="24"/>
              </w:rPr>
              <w:t>国网山东省电力公司电力科学研究院</w:t>
            </w:r>
            <w:r>
              <w:rPr>
                <w:rFonts w:ascii="宋体" w:hAnsi="宋体" w:hint="eastAsia"/>
                <w:b/>
                <w:color w:val="000000"/>
                <w:sz w:val="24"/>
                <w:szCs w:val="24"/>
              </w:rPr>
              <w:t>，排名2。</w:t>
            </w:r>
          </w:p>
          <w:p w14:paraId="49E2911F" w14:textId="652F3466" w:rsidR="00572E19" w:rsidRPr="00F33D64" w:rsidRDefault="00231BE7" w:rsidP="00F33D64">
            <w:pPr>
              <w:rPr>
                <w:rFonts w:ascii="宋体" w:hAnsi="宋体"/>
                <w:color w:val="000000"/>
                <w:sz w:val="24"/>
                <w:szCs w:val="24"/>
              </w:rPr>
            </w:pPr>
            <w:r>
              <w:rPr>
                <w:rFonts w:ascii="宋体" w:hAnsi="宋体" w:hint="eastAsia"/>
                <w:b/>
                <w:color w:val="000000"/>
                <w:sz w:val="24"/>
                <w:szCs w:val="24"/>
              </w:rPr>
              <w:t>对本项目贡献：</w:t>
            </w:r>
            <w:r w:rsidR="00F33D64">
              <w:rPr>
                <w:rFonts w:ascii="宋体" w:hAnsi="宋体"/>
                <w:color w:val="000000"/>
                <w:sz w:val="24"/>
                <w:szCs w:val="24"/>
              </w:rPr>
              <w:t>（1）</w:t>
            </w:r>
            <w:r w:rsidR="00572E19" w:rsidRPr="00F33D64">
              <w:rPr>
                <w:rFonts w:ascii="宋体" w:hAnsi="宋体"/>
                <w:color w:val="000000"/>
                <w:sz w:val="24"/>
                <w:szCs w:val="24"/>
              </w:rPr>
              <w:t>配合项目牵头单位华能山东公司相关人员，对提出了热法工艺和膜法工艺改进方案进行补充和完善，丰富试验方案和工艺路线。</w:t>
            </w:r>
          </w:p>
          <w:p w14:paraId="13E63937" w14:textId="1480A8BE" w:rsidR="00572E19" w:rsidRPr="00F33D64" w:rsidRDefault="00F33D64" w:rsidP="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2</w:t>
            </w:r>
            <w:r>
              <w:rPr>
                <w:rFonts w:ascii="宋体" w:hAnsi="宋体"/>
                <w:color w:val="000000"/>
                <w:sz w:val="24"/>
                <w:szCs w:val="24"/>
              </w:rPr>
              <w:t>）</w:t>
            </w:r>
            <w:r w:rsidR="00572E19" w:rsidRPr="00F33D64">
              <w:rPr>
                <w:rFonts w:ascii="宋体" w:hAnsi="宋体"/>
                <w:color w:val="000000"/>
                <w:sz w:val="24"/>
                <w:szCs w:val="24"/>
              </w:rPr>
              <w:t>配合华能莱芜电厂和华能运行电厂现场的中试工程示范工作，为两段法烟气蒸发工艺和高级氧化-陶瓷膜-高压反渗透处理工艺提供检测、方案改进等技术支撑。</w:t>
            </w:r>
          </w:p>
          <w:p w14:paraId="022DBC7D" w14:textId="46BCA7A7" w:rsidR="00572E19" w:rsidRPr="00F33D64" w:rsidRDefault="00F33D64" w:rsidP="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3</w:t>
            </w:r>
            <w:r>
              <w:rPr>
                <w:rFonts w:ascii="宋体" w:hAnsi="宋体"/>
                <w:color w:val="000000"/>
                <w:sz w:val="24"/>
                <w:szCs w:val="24"/>
              </w:rPr>
              <w:t>）</w:t>
            </w:r>
            <w:r w:rsidR="00572E19" w:rsidRPr="00F33D64">
              <w:rPr>
                <w:rFonts w:ascii="宋体" w:hAnsi="宋体"/>
                <w:color w:val="000000"/>
                <w:sz w:val="24"/>
                <w:szCs w:val="24"/>
              </w:rPr>
              <w:t>丰富完善技术支撑方案，为华能济宁热电和华能黄台电厂现场脱硫废水零排放项目建设提供技术支撑和现场指导，为项目推广提供技术支撑。</w:t>
            </w:r>
          </w:p>
          <w:p w14:paraId="39AF6478" w14:textId="644AE5D5" w:rsidR="007D12F4" w:rsidRDefault="00F33D64" w:rsidP="00572E19">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4</w:t>
            </w:r>
            <w:r>
              <w:rPr>
                <w:rFonts w:ascii="宋体" w:hAnsi="宋体"/>
                <w:color w:val="000000"/>
                <w:sz w:val="24"/>
                <w:szCs w:val="24"/>
              </w:rPr>
              <w:t>）</w:t>
            </w:r>
            <w:r w:rsidR="00572E19" w:rsidRPr="00F33D64">
              <w:rPr>
                <w:rFonts w:ascii="宋体" w:hAnsi="宋体"/>
                <w:color w:val="000000"/>
                <w:sz w:val="24"/>
                <w:szCs w:val="24"/>
              </w:rPr>
              <w:t>获得脱硫废水相关发明专利 4 项。</w:t>
            </w:r>
          </w:p>
          <w:p w14:paraId="6843BA3F" w14:textId="77777777" w:rsidR="00E7340B" w:rsidRDefault="00E7340B">
            <w:pPr>
              <w:rPr>
                <w:rFonts w:ascii="宋体" w:hAnsi="宋体"/>
                <w:b/>
                <w:color w:val="000000"/>
                <w:sz w:val="24"/>
                <w:szCs w:val="24"/>
              </w:rPr>
            </w:pPr>
            <w:r>
              <w:rPr>
                <w:rFonts w:ascii="宋体" w:hAnsi="宋体"/>
                <w:b/>
                <w:color w:val="000000"/>
                <w:sz w:val="24"/>
                <w:szCs w:val="24"/>
              </w:rPr>
              <w:t>3.</w:t>
            </w:r>
            <w:r>
              <w:rPr>
                <w:rFonts w:hint="eastAsia"/>
                <w:color w:val="000000"/>
              </w:rPr>
              <w:t xml:space="preserve"> </w:t>
            </w:r>
            <w:r w:rsidRPr="00E7340B">
              <w:rPr>
                <w:rFonts w:ascii="宋体" w:hAnsi="宋体" w:hint="eastAsia"/>
                <w:b/>
                <w:color w:val="000000"/>
                <w:sz w:val="24"/>
                <w:szCs w:val="24"/>
              </w:rPr>
              <w:t>山东大学</w:t>
            </w:r>
            <w:r>
              <w:rPr>
                <w:rFonts w:ascii="宋体" w:hAnsi="宋体" w:hint="eastAsia"/>
                <w:b/>
                <w:color w:val="000000"/>
                <w:sz w:val="24"/>
                <w:szCs w:val="24"/>
              </w:rPr>
              <w:t>，排名3</w:t>
            </w:r>
          </w:p>
          <w:p w14:paraId="0F737964" w14:textId="616B9FD1" w:rsidR="00F33D64" w:rsidRPr="00F33D64" w:rsidRDefault="00E7340B" w:rsidP="00F33D64">
            <w:pPr>
              <w:rPr>
                <w:rFonts w:ascii="宋体" w:hAnsi="宋体"/>
                <w:color w:val="000000"/>
                <w:sz w:val="24"/>
                <w:szCs w:val="24"/>
              </w:rPr>
            </w:pPr>
            <w:r>
              <w:rPr>
                <w:rFonts w:ascii="宋体" w:hAnsi="宋体" w:hint="eastAsia"/>
                <w:b/>
                <w:color w:val="000000"/>
                <w:sz w:val="24"/>
                <w:szCs w:val="24"/>
              </w:rPr>
              <w:t>对本项目贡献：</w:t>
            </w:r>
            <w:r w:rsidR="00F33D64">
              <w:rPr>
                <w:rFonts w:ascii="宋体" w:hAnsi="宋体"/>
                <w:color w:val="000000"/>
                <w:sz w:val="24"/>
                <w:szCs w:val="24"/>
              </w:rPr>
              <w:t>（1）</w:t>
            </w:r>
            <w:r w:rsidR="00F33D64" w:rsidRPr="00F33D64">
              <w:rPr>
                <w:rFonts w:ascii="宋体" w:hAnsi="宋体" w:hint="eastAsia"/>
                <w:color w:val="000000"/>
                <w:sz w:val="24"/>
                <w:szCs w:val="24"/>
              </w:rPr>
              <w:t>主持了华能山东发电有限公司《两段式欠饱和烟气浓缩结晶脱硫废水零排放处理技术》的科研项目</w:t>
            </w:r>
            <w:r w:rsidR="00715890">
              <w:rPr>
                <w:rFonts w:ascii="宋体" w:hAnsi="宋体" w:hint="eastAsia"/>
                <w:color w:val="000000"/>
                <w:sz w:val="24"/>
                <w:szCs w:val="24"/>
              </w:rPr>
              <w:t>。</w:t>
            </w:r>
          </w:p>
          <w:p w14:paraId="5C04BD61" w14:textId="6C416DB8" w:rsidR="00F33D64" w:rsidRPr="00F33D64" w:rsidRDefault="00F33D64" w:rsidP="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2</w:t>
            </w:r>
            <w:r>
              <w:rPr>
                <w:rFonts w:ascii="宋体" w:hAnsi="宋体"/>
                <w:color w:val="000000"/>
                <w:sz w:val="24"/>
                <w:szCs w:val="24"/>
              </w:rPr>
              <w:t>）</w:t>
            </w:r>
            <w:r w:rsidRPr="00F33D64">
              <w:rPr>
                <w:rFonts w:ascii="宋体" w:hAnsi="宋体" w:hint="eastAsia"/>
                <w:color w:val="000000"/>
                <w:sz w:val="24"/>
                <w:szCs w:val="24"/>
              </w:rPr>
              <w:t>完成了脱硫废水零排放相关的相关理论研究、计算机数值模拟研究和试验研究</w:t>
            </w:r>
            <w:r w:rsidR="00715890">
              <w:rPr>
                <w:rFonts w:ascii="宋体" w:hAnsi="宋体" w:hint="eastAsia"/>
                <w:color w:val="000000"/>
                <w:sz w:val="24"/>
                <w:szCs w:val="24"/>
              </w:rPr>
              <w:t>。</w:t>
            </w:r>
          </w:p>
          <w:p w14:paraId="3CE21A17" w14:textId="7FD2E836" w:rsidR="00F33D64" w:rsidRPr="00F33D64" w:rsidRDefault="00F33D64" w:rsidP="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3</w:t>
            </w:r>
            <w:r>
              <w:rPr>
                <w:rFonts w:ascii="宋体" w:hAnsi="宋体"/>
                <w:color w:val="000000"/>
                <w:sz w:val="24"/>
                <w:szCs w:val="24"/>
              </w:rPr>
              <w:t>）</w:t>
            </w:r>
            <w:r w:rsidRPr="00F33D64">
              <w:rPr>
                <w:rFonts w:ascii="宋体" w:hAnsi="宋体" w:hint="eastAsia"/>
                <w:color w:val="000000"/>
                <w:sz w:val="24"/>
                <w:szCs w:val="24"/>
              </w:rPr>
              <w:t>主持了在华能莱芜电厂进行的中试试验研究，完成了相关科研成果的分析，研究报告的撰写</w:t>
            </w:r>
            <w:r w:rsidR="00715890">
              <w:rPr>
                <w:rFonts w:ascii="宋体" w:hAnsi="宋体" w:hint="eastAsia"/>
                <w:color w:val="000000"/>
                <w:sz w:val="24"/>
                <w:szCs w:val="24"/>
              </w:rPr>
              <w:t>。</w:t>
            </w:r>
          </w:p>
          <w:p w14:paraId="490FB4C1" w14:textId="32362395" w:rsidR="00F33D64" w:rsidRPr="00F33D64" w:rsidRDefault="00F33D64" w:rsidP="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4</w:t>
            </w:r>
            <w:r>
              <w:rPr>
                <w:rFonts w:ascii="宋体" w:hAnsi="宋体"/>
                <w:color w:val="000000"/>
                <w:sz w:val="24"/>
                <w:szCs w:val="24"/>
              </w:rPr>
              <w:t>）</w:t>
            </w:r>
            <w:r w:rsidRPr="00F33D64">
              <w:rPr>
                <w:rFonts w:ascii="宋体" w:hAnsi="宋体" w:hint="eastAsia"/>
                <w:color w:val="000000"/>
                <w:sz w:val="24"/>
                <w:szCs w:val="24"/>
              </w:rPr>
              <w:t>完成了相关研究成果和专利的申报</w:t>
            </w:r>
            <w:r w:rsidRPr="00F33D64">
              <w:rPr>
                <w:rFonts w:ascii="宋体" w:hAnsi="宋体"/>
                <w:color w:val="000000"/>
                <w:sz w:val="24"/>
                <w:szCs w:val="24"/>
              </w:rPr>
              <w:t>，获得脱硫废水相关</w:t>
            </w:r>
            <w:r w:rsidRPr="00F33D64">
              <w:rPr>
                <w:rFonts w:ascii="宋体" w:hAnsi="宋体" w:hint="eastAsia"/>
                <w:color w:val="000000"/>
                <w:sz w:val="24"/>
                <w:szCs w:val="24"/>
              </w:rPr>
              <w:t>发明专利1项，</w:t>
            </w:r>
            <w:r w:rsidRPr="00F33D64">
              <w:rPr>
                <w:rFonts w:ascii="宋体" w:hAnsi="宋体"/>
                <w:color w:val="000000"/>
                <w:sz w:val="24"/>
                <w:szCs w:val="24"/>
              </w:rPr>
              <w:t>实用新型专利 1 篇</w:t>
            </w:r>
            <w:r w:rsidRPr="00F33D64">
              <w:rPr>
                <w:rFonts w:ascii="宋体" w:hAnsi="宋体" w:hint="eastAsia"/>
                <w:color w:val="000000"/>
                <w:sz w:val="24"/>
                <w:szCs w:val="24"/>
              </w:rPr>
              <w:t>，发表论文两篇。</w:t>
            </w:r>
          </w:p>
          <w:p w14:paraId="4B65018E" w14:textId="7F7E6F13" w:rsidR="00E7340B" w:rsidRPr="004F5310" w:rsidRDefault="00F33D64">
            <w:pPr>
              <w:rPr>
                <w:rFonts w:ascii="宋体" w:hAnsi="宋体"/>
                <w:color w:val="000000"/>
                <w:sz w:val="24"/>
                <w:szCs w:val="24"/>
              </w:rPr>
            </w:pPr>
            <w:r>
              <w:rPr>
                <w:rFonts w:ascii="宋体" w:hAnsi="宋体"/>
                <w:color w:val="000000"/>
                <w:sz w:val="24"/>
                <w:szCs w:val="24"/>
              </w:rPr>
              <w:t>（</w:t>
            </w:r>
            <w:r>
              <w:rPr>
                <w:rFonts w:ascii="宋体" w:hAnsi="宋体" w:hint="eastAsia"/>
                <w:color w:val="000000"/>
                <w:sz w:val="24"/>
                <w:szCs w:val="24"/>
              </w:rPr>
              <w:t>5</w:t>
            </w:r>
            <w:r>
              <w:rPr>
                <w:rFonts w:ascii="宋体" w:hAnsi="宋体"/>
                <w:color w:val="000000"/>
                <w:sz w:val="24"/>
                <w:szCs w:val="24"/>
              </w:rPr>
              <w:t>）</w:t>
            </w:r>
            <w:r w:rsidRPr="00F33D64">
              <w:rPr>
                <w:rFonts w:ascii="宋体" w:hAnsi="宋体" w:hint="eastAsia"/>
                <w:color w:val="000000"/>
                <w:sz w:val="24"/>
                <w:szCs w:val="24"/>
              </w:rPr>
              <w:t>为项目主持单位技术推广提供技术支撑</w:t>
            </w:r>
            <w:r w:rsidR="004F5310">
              <w:rPr>
                <w:rFonts w:ascii="宋体" w:hAnsi="宋体" w:hint="eastAsia"/>
                <w:color w:val="000000"/>
                <w:sz w:val="24"/>
                <w:szCs w:val="24"/>
              </w:rPr>
              <w:t>。</w:t>
            </w:r>
          </w:p>
        </w:tc>
      </w:tr>
    </w:tbl>
    <w:p w14:paraId="0D200E7E" w14:textId="77777777" w:rsidR="007D12F4" w:rsidRDefault="007D12F4">
      <w:pPr>
        <w:rPr>
          <w:rFonts w:ascii="宋体" w:hAnsi="宋体"/>
          <w:b/>
          <w:color w:val="000000"/>
          <w:sz w:val="28"/>
        </w:rPr>
        <w:sectPr w:rsidR="007D12F4">
          <w:pgSz w:w="11906" w:h="16838"/>
          <w:pgMar w:top="1588" w:right="1814" w:bottom="1588" w:left="1814" w:header="851" w:footer="1021" w:gutter="0"/>
          <w:cols w:space="720"/>
          <w:docGrid w:linePitch="312"/>
        </w:sectPr>
      </w:pPr>
    </w:p>
    <w:p w14:paraId="21D8BB70" w14:textId="77777777" w:rsidR="007D12F4" w:rsidRDefault="00231BE7">
      <w:pPr>
        <w:jc w:val="center"/>
        <w:rPr>
          <w:rFonts w:ascii="黑体" w:eastAsia="黑体" w:hAnsi="黑体"/>
          <w:b/>
          <w:color w:val="000000"/>
          <w:sz w:val="32"/>
          <w:szCs w:val="32"/>
        </w:rPr>
      </w:pPr>
      <w:r>
        <w:rPr>
          <w:rFonts w:ascii="黑体" w:eastAsia="黑体" w:hAnsi="黑体" w:hint="eastAsia"/>
          <w:b/>
          <w:color w:val="000000"/>
          <w:sz w:val="32"/>
          <w:szCs w:val="32"/>
        </w:rPr>
        <w:lastRenderedPageBreak/>
        <w:t>主要完成人情况</w:t>
      </w:r>
    </w:p>
    <w:p w14:paraId="129B6BFE" w14:textId="77777777" w:rsidR="007D12F4" w:rsidRDefault="007D12F4">
      <w:pPr>
        <w:jc w:val="center"/>
        <w:rPr>
          <w:rFonts w:ascii="宋体" w:hAnsi="宋体"/>
          <w:b/>
          <w:color w:val="000000"/>
          <w:sz w:val="28"/>
        </w:rPr>
      </w:pPr>
    </w:p>
    <w:tbl>
      <w:tblPr>
        <w:tblStyle w:val="af0"/>
        <w:tblW w:w="9073" w:type="dxa"/>
        <w:tblInd w:w="-431" w:type="dxa"/>
        <w:tblLook w:val="04A0" w:firstRow="1" w:lastRow="0" w:firstColumn="1" w:lastColumn="0" w:noHBand="0" w:noVBand="1"/>
      </w:tblPr>
      <w:tblGrid>
        <w:gridCol w:w="1560"/>
        <w:gridCol w:w="7513"/>
      </w:tblGrid>
      <w:tr w:rsidR="007D12F4" w14:paraId="19D26CC5" w14:textId="77777777">
        <w:trPr>
          <w:trHeight w:val="4428"/>
        </w:trPr>
        <w:tc>
          <w:tcPr>
            <w:tcW w:w="1560" w:type="dxa"/>
            <w:vAlign w:val="center"/>
          </w:tcPr>
          <w:p w14:paraId="6F8A9A81" w14:textId="77777777" w:rsidR="007D12F4" w:rsidRDefault="00231BE7">
            <w:pPr>
              <w:jc w:val="center"/>
              <w:rPr>
                <w:rFonts w:ascii="宋体" w:hAnsi="宋体"/>
                <w:b/>
                <w:color w:val="000000"/>
                <w:sz w:val="24"/>
                <w:szCs w:val="24"/>
              </w:rPr>
            </w:pPr>
            <w:r>
              <w:rPr>
                <w:rFonts w:ascii="宋体" w:hAnsi="宋体" w:hint="eastAsia"/>
                <w:b/>
                <w:color w:val="000000"/>
                <w:sz w:val="24"/>
                <w:szCs w:val="24"/>
              </w:rPr>
              <w:t>全部完成人排序及对项目的贡献</w:t>
            </w:r>
          </w:p>
        </w:tc>
        <w:tc>
          <w:tcPr>
            <w:tcW w:w="7513" w:type="dxa"/>
          </w:tcPr>
          <w:p w14:paraId="1C187C47" w14:textId="77777777" w:rsidR="00342D56" w:rsidRPr="00B74057" w:rsidRDefault="00231BE7">
            <w:pPr>
              <w:rPr>
                <w:rFonts w:ascii="宋体" w:hAnsi="宋体"/>
                <w:b/>
                <w:bCs/>
                <w:color w:val="000000"/>
                <w:sz w:val="24"/>
                <w:szCs w:val="24"/>
              </w:rPr>
            </w:pPr>
            <w:r>
              <w:rPr>
                <w:rFonts w:ascii="宋体" w:hAnsi="宋体" w:hint="eastAsia"/>
                <w:b/>
                <w:bCs/>
                <w:color w:val="000000"/>
                <w:sz w:val="24"/>
                <w:szCs w:val="24"/>
              </w:rPr>
              <w:t>主要完成人：</w:t>
            </w:r>
            <w:r w:rsidR="00342D56" w:rsidRPr="00B74057">
              <w:rPr>
                <w:rFonts w:ascii="宋体" w:hAnsi="宋体"/>
                <w:b/>
                <w:bCs/>
                <w:color w:val="000000"/>
                <w:sz w:val="24"/>
                <w:szCs w:val="24"/>
              </w:rPr>
              <w:t>李杰</w:t>
            </w:r>
            <w:r>
              <w:rPr>
                <w:rFonts w:ascii="宋体" w:hAnsi="宋体" w:hint="eastAsia"/>
                <w:b/>
                <w:bCs/>
                <w:color w:val="000000"/>
                <w:sz w:val="24"/>
                <w:szCs w:val="24"/>
              </w:rPr>
              <w:t>、</w:t>
            </w:r>
            <w:r w:rsidR="00342D56" w:rsidRPr="00B74057">
              <w:rPr>
                <w:rFonts w:ascii="宋体" w:hAnsi="宋体"/>
                <w:b/>
                <w:bCs/>
                <w:color w:val="000000"/>
                <w:sz w:val="24"/>
                <w:szCs w:val="24"/>
              </w:rPr>
              <w:t>王垚</w:t>
            </w:r>
            <w:r>
              <w:rPr>
                <w:rFonts w:ascii="宋体" w:hAnsi="宋体" w:hint="eastAsia"/>
                <w:b/>
                <w:bCs/>
                <w:color w:val="000000"/>
                <w:sz w:val="24"/>
                <w:szCs w:val="24"/>
              </w:rPr>
              <w:t>、</w:t>
            </w:r>
            <w:r w:rsidR="00342D56" w:rsidRPr="00B74057">
              <w:rPr>
                <w:rFonts w:ascii="宋体" w:hAnsi="宋体"/>
                <w:b/>
                <w:bCs/>
                <w:color w:val="000000"/>
                <w:sz w:val="24"/>
                <w:szCs w:val="24"/>
              </w:rPr>
              <w:t>侯逊</w:t>
            </w:r>
            <w:r>
              <w:rPr>
                <w:rFonts w:ascii="宋体" w:hAnsi="宋体" w:hint="eastAsia"/>
                <w:b/>
                <w:bCs/>
                <w:color w:val="000000"/>
                <w:sz w:val="24"/>
                <w:szCs w:val="24"/>
              </w:rPr>
              <w:t>、</w:t>
            </w:r>
            <w:r w:rsidR="00342D56" w:rsidRPr="00B74057">
              <w:rPr>
                <w:rFonts w:ascii="宋体" w:hAnsi="宋体" w:hint="eastAsia"/>
                <w:b/>
                <w:bCs/>
                <w:color w:val="000000"/>
                <w:sz w:val="24"/>
                <w:szCs w:val="24"/>
              </w:rPr>
              <w:t>曹红梅</w:t>
            </w:r>
            <w:r>
              <w:rPr>
                <w:rFonts w:ascii="宋体" w:hAnsi="宋体" w:hint="eastAsia"/>
                <w:b/>
                <w:bCs/>
                <w:color w:val="000000"/>
                <w:sz w:val="24"/>
                <w:szCs w:val="24"/>
              </w:rPr>
              <w:t>、</w:t>
            </w:r>
            <w:r w:rsidR="00342D56" w:rsidRPr="00B74057">
              <w:rPr>
                <w:rFonts w:ascii="宋体" w:hAnsi="宋体"/>
                <w:b/>
                <w:bCs/>
                <w:color w:val="000000"/>
                <w:sz w:val="24"/>
                <w:szCs w:val="24"/>
              </w:rPr>
              <w:t>吴中杰</w:t>
            </w:r>
            <w:r>
              <w:rPr>
                <w:rFonts w:ascii="宋体" w:hAnsi="宋体" w:hint="eastAsia"/>
                <w:b/>
                <w:bCs/>
                <w:color w:val="000000"/>
                <w:sz w:val="24"/>
                <w:szCs w:val="24"/>
              </w:rPr>
              <w:t>、</w:t>
            </w:r>
            <w:r w:rsidR="00342D56" w:rsidRPr="00B74057">
              <w:rPr>
                <w:rFonts w:ascii="宋体" w:hAnsi="宋体"/>
                <w:b/>
                <w:bCs/>
                <w:color w:val="000000"/>
                <w:sz w:val="24"/>
                <w:szCs w:val="24"/>
              </w:rPr>
              <w:t>张华东</w:t>
            </w:r>
            <w:r w:rsidRPr="00B74057">
              <w:rPr>
                <w:rFonts w:ascii="宋体" w:hAnsi="宋体" w:hint="eastAsia"/>
                <w:b/>
                <w:bCs/>
                <w:color w:val="000000"/>
                <w:sz w:val="24"/>
                <w:szCs w:val="24"/>
              </w:rPr>
              <w:t>、</w:t>
            </w:r>
            <w:r w:rsidR="00342D56" w:rsidRPr="00B74057">
              <w:rPr>
                <w:rFonts w:ascii="宋体" w:hAnsi="宋体" w:hint="eastAsia"/>
                <w:b/>
                <w:bCs/>
                <w:color w:val="000000"/>
                <w:sz w:val="24"/>
                <w:szCs w:val="24"/>
              </w:rPr>
              <w:t>栾涛</w:t>
            </w:r>
          </w:p>
          <w:p w14:paraId="33563FA6" w14:textId="6BD316A4" w:rsidR="007D12F4" w:rsidRDefault="00231BE7">
            <w:pPr>
              <w:rPr>
                <w:rFonts w:ascii="宋体" w:hAnsi="宋体"/>
                <w:b/>
                <w:bCs/>
                <w:color w:val="000000"/>
                <w:sz w:val="24"/>
                <w:szCs w:val="24"/>
              </w:rPr>
            </w:pPr>
            <w:r>
              <w:rPr>
                <w:rFonts w:ascii="宋体" w:hAnsi="宋体" w:hint="eastAsia"/>
                <w:b/>
                <w:bCs/>
                <w:color w:val="000000"/>
                <w:sz w:val="24"/>
                <w:szCs w:val="24"/>
              </w:rPr>
              <w:t>（下述主要</w:t>
            </w:r>
            <w:r>
              <w:rPr>
                <w:rFonts w:ascii="宋体" w:hAnsi="宋体" w:hint="eastAsia"/>
                <w:b/>
                <w:color w:val="000000"/>
                <w:sz w:val="24"/>
                <w:szCs w:val="24"/>
              </w:rPr>
              <w:t>完成人情况包含</w:t>
            </w:r>
            <w:r>
              <w:rPr>
                <w:rFonts w:ascii="宋体" w:hAnsi="宋体" w:hint="eastAsia"/>
                <w:b/>
                <w:bCs/>
                <w:color w:val="000000"/>
                <w:sz w:val="24"/>
                <w:szCs w:val="24"/>
              </w:rPr>
              <w:t>：姓名、排名、行政职务、技术职称、工作单位、完成单位、对本项目贡献）</w:t>
            </w:r>
          </w:p>
          <w:p w14:paraId="0ED495A7" w14:textId="5676B852" w:rsidR="007D12F4" w:rsidRDefault="00231BE7">
            <w:pPr>
              <w:rPr>
                <w:rFonts w:ascii="宋体" w:hAnsi="宋体"/>
                <w:b/>
                <w:color w:val="000000"/>
                <w:sz w:val="24"/>
                <w:szCs w:val="24"/>
              </w:rPr>
            </w:pPr>
            <w:r>
              <w:rPr>
                <w:rFonts w:ascii="宋体" w:hAnsi="宋体"/>
                <w:b/>
                <w:color w:val="000000"/>
                <w:sz w:val="24"/>
                <w:szCs w:val="24"/>
              </w:rPr>
              <w:t>1.</w:t>
            </w:r>
            <w:r w:rsidR="00342D56" w:rsidRPr="00B74057">
              <w:rPr>
                <w:rFonts w:ascii="宋体" w:hAnsi="宋体"/>
                <w:b/>
                <w:bCs/>
                <w:color w:val="000000"/>
                <w:sz w:val="24"/>
                <w:szCs w:val="24"/>
              </w:rPr>
              <w:t>李杰</w:t>
            </w:r>
            <w:r w:rsidRPr="00B74057">
              <w:rPr>
                <w:rFonts w:ascii="宋体" w:hAnsi="宋体" w:hint="eastAsia"/>
                <w:b/>
                <w:bCs/>
                <w:color w:val="000000"/>
                <w:sz w:val="24"/>
                <w:szCs w:val="24"/>
              </w:rPr>
              <w:t>，排名1，</w:t>
            </w:r>
            <w:r w:rsidR="00342D56" w:rsidRPr="00B74057">
              <w:rPr>
                <w:rFonts w:ascii="宋体" w:hAnsi="宋体"/>
                <w:b/>
                <w:bCs/>
                <w:color w:val="000000"/>
                <w:sz w:val="24"/>
                <w:szCs w:val="24"/>
              </w:rPr>
              <w:t>华能</w:t>
            </w:r>
            <w:r w:rsidR="00342D56" w:rsidRPr="00B74057">
              <w:rPr>
                <w:rFonts w:ascii="宋体" w:hAnsi="宋体" w:hint="eastAsia"/>
                <w:b/>
                <w:bCs/>
                <w:color w:val="000000"/>
                <w:sz w:val="24"/>
                <w:szCs w:val="24"/>
              </w:rPr>
              <w:t>山</w:t>
            </w:r>
            <w:r w:rsidR="00342D56" w:rsidRPr="00B74057">
              <w:rPr>
                <w:rFonts w:ascii="宋体" w:hAnsi="宋体"/>
                <w:b/>
                <w:bCs/>
                <w:color w:val="000000"/>
                <w:sz w:val="24"/>
                <w:szCs w:val="24"/>
              </w:rPr>
              <w:t>东</w:t>
            </w:r>
            <w:r w:rsidR="00342D56" w:rsidRPr="00B74057">
              <w:rPr>
                <w:rFonts w:ascii="宋体" w:hAnsi="宋体" w:hint="eastAsia"/>
                <w:b/>
                <w:bCs/>
                <w:color w:val="000000"/>
                <w:sz w:val="24"/>
                <w:szCs w:val="24"/>
              </w:rPr>
              <w:t>发电</w:t>
            </w:r>
            <w:r w:rsidR="00342D56" w:rsidRPr="00B74057">
              <w:rPr>
                <w:rFonts w:ascii="宋体" w:hAnsi="宋体"/>
                <w:b/>
                <w:bCs/>
                <w:color w:val="000000"/>
                <w:sz w:val="24"/>
                <w:szCs w:val="24"/>
              </w:rPr>
              <w:t>有限公司生产部主任</w:t>
            </w:r>
            <w:r w:rsidRPr="00B74057">
              <w:rPr>
                <w:rFonts w:ascii="宋体" w:hAnsi="宋体" w:hint="eastAsia"/>
                <w:b/>
                <w:bCs/>
                <w:color w:val="000000"/>
                <w:sz w:val="24"/>
                <w:szCs w:val="24"/>
              </w:rPr>
              <w:t>，</w:t>
            </w:r>
            <w:r w:rsidR="008346AB">
              <w:rPr>
                <w:rFonts w:ascii="宋体" w:hAnsi="宋体" w:hint="eastAsia"/>
                <w:b/>
                <w:color w:val="000000"/>
                <w:sz w:val="24"/>
                <w:szCs w:val="24"/>
              </w:rPr>
              <w:t>教授级高级工程师</w:t>
            </w:r>
            <w:r w:rsidRPr="00B74057">
              <w:rPr>
                <w:rFonts w:ascii="宋体" w:hAnsi="宋体" w:hint="eastAsia"/>
                <w:b/>
                <w:bCs/>
                <w:color w:val="000000"/>
                <w:sz w:val="24"/>
                <w:szCs w:val="24"/>
              </w:rPr>
              <w:t>，</w:t>
            </w:r>
            <w:r w:rsidR="00342D56" w:rsidRPr="00B74057">
              <w:rPr>
                <w:rFonts w:ascii="宋体" w:hAnsi="宋体" w:hint="eastAsia"/>
                <w:b/>
                <w:bCs/>
                <w:color w:val="000000"/>
                <w:sz w:val="24"/>
                <w:szCs w:val="24"/>
              </w:rPr>
              <w:t>华能山东发电有限公司</w:t>
            </w:r>
            <w:r w:rsidRPr="00B74057">
              <w:rPr>
                <w:rFonts w:ascii="宋体" w:hAnsi="宋体" w:hint="eastAsia"/>
                <w:b/>
                <w:bCs/>
                <w:color w:val="000000"/>
                <w:sz w:val="24"/>
                <w:szCs w:val="24"/>
              </w:rPr>
              <w:t>，第一完成单位</w:t>
            </w:r>
            <w:r>
              <w:rPr>
                <w:rFonts w:ascii="宋体" w:hAnsi="宋体" w:hint="eastAsia"/>
                <w:b/>
                <w:color w:val="000000"/>
                <w:sz w:val="24"/>
                <w:szCs w:val="24"/>
              </w:rPr>
              <w:t>。</w:t>
            </w:r>
          </w:p>
          <w:p w14:paraId="1CE4B44A" w14:textId="77777777" w:rsidR="00B74057" w:rsidRPr="00B74057" w:rsidRDefault="00231BE7">
            <w:pPr>
              <w:rPr>
                <w:rFonts w:ascii="宋体" w:hAnsi="宋体"/>
                <w:color w:val="000000" w:themeColor="text1"/>
                <w:sz w:val="24"/>
                <w:szCs w:val="24"/>
              </w:rPr>
            </w:pPr>
            <w:r>
              <w:rPr>
                <w:rFonts w:ascii="宋体" w:hAnsi="宋体" w:hint="eastAsia"/>
                <w:b/>
                <w:color w:val="000000"/>
                <w:sz w:val="24"/>
                <w:szCs w:val="24"/>
              </w:rPr>
              <w:t>对本项目贡献：</w:t>
            </w:r>
            <w:r w:rsidR="00B74057" w:rsidRPr="00B74057">
              <w:rPr>
                <w:rFonts w:ascii="宋体" w:hAnsi="宋体"/>
                <w:color w:val="000000" w:themeColor="text1"/>
                <w:sz w:val="24"/>
                <w:szCs w:val="24"/>
              </w:rPr>
              <w:t>课题前期调研，总结了当前脱硫废水零排放工程建设和运行中存在的主要问题，分别针对热法工艺和膜法工艺中当前存在的主要问题提出整改建议，以解决热法工艺能耗高、影响烟温和膜法工艺加药路线长、加药种类多、加药量大等限制脱硫废水零排放工程顺利建设和运行的障碍，对电厂现场中试平台的建设和改进提出了针对性的建议，对课题路线的确定提出了重要的创新性意见和建议</w:t>
            </w:r>
          </w:p>
          <w:p w14:paraId="56E1E2DB" w14:textId="725159BB" w:rsidR="007D12F4" w:rsidRDefault="00231BE7">
            <w:pPr>
              <w:rPr>
                <w:rFonts w:ascii="宋体" w:hAnsi="宋体"/>
                <w:b/>
                <w:color w:val="000000"/>
                <w:sz w:val="24"/>
                <w:szCs w:val="24"/>
              </w:rPr>
            </w:pPr>
            <w:r>
              <w:rPr>
                <w:rFonts w:ascii="宋体" w:hAnsi="宋体"/>
                <w:b/>
                <w:color w:val="000000"/>
                <w:sz w:val="24"/>
                <w:szCs w:val="24"/>
              </w:rPr>
              <w:t>2.</w:t>
            </w:r>
            <w:r w:rsidR="00B74057" w:rsidRPr="00B74057">
              <w:rPr>
                <w:rFonts w:ascii="宋体" w:hAnsi="宋体"/>
                <w:b/>
                <w:bCs/>
                <w:color w:val="000000"/>
                <w:sz w:val="24"/>
                <w:szCs w:val="24"/>
              </w:rPr>
              <w:t>王垚</w:t>
            </w:r>
            <w:r>
              <w:rPr>
                <w:rFonts w:ascii="宋体" w:hAnsi="宋体" w:hint="eastAsia"/>
                <w:b/>
                <w:color w:val="000000"/>
                <w:sz w:val="24"/>
                <w:szCs w:val="24"/>
              </w:rPr>
              <w:t>，排名2，</w:t>
            </w:r>
            <w:r w:rsidR="00B74057" w:rsidRPr="00B74057">
              <w:rPr>
                <w:rFonts w:ascii="宋体" w:hAnsi="宋体"/>
                <w:b/>
                <w:color w:val="000000"/>
                <w:sz w:val="24"/>
                <w:szCs w:val="24"/>
              </w:rPr>
              <w:t>华能</w:t>
            </w:r>
            <w:r w:rsidR="00B74057" w:rsidRPr="00B74057">
              <w:rPr>
                <w:rFonts w:ascii="宋体" w:hAnsi="宋体" w:hint="eastAsia"/>
                <w:b/>
                <w:color w:val="000000"/>
                <w:sz w:val="24"/>
                <w:szCs w:val="24"/>
              </w:rPr>
              <w:t>山</w:t>
            </w:r>
            <w:r w:rsidR="00B74057" w:rsidRPr="00B74057">
              <w:rPr>
                <w:rFonts w:ascii="宋体" w:hAnsi="宋体"/>
                <w:b/>
                <w:color w:val="000000"/>
                <w:sz w:val="24"/>
                <w:szCs w:val="24"/>
              </w:rPr>
              <w:t>东</w:t>
            </w:r>
            <w:r w:rsidR="00B74057" w:rsidRPr="00B74057">
              <w:rPr>
                <w:rFonts w:ascii="宋体" w:hAnsi="宋体" w:hint="eastAsia"/>
                <w:b/>
                <w:color w:val="000000"/>
                <w:sz w:val="24"/>
                <w:szCs w:val="24"/>
              </w:rPr>
              <w:t>发电</w:t>
            </w:r>
            <w:r w:rsidR="00B74057" w:rsidRPr="00B74057">
              <w:rPr>
                <w:rFonts w:ascii="宋体" w:hAnsi="宋体"/>
                <w:b/>
                <w:color w:val="000000"/>
                <w:sz w:val="24"/>
                <w:szCs w:val="24"/>
              </w:rPr>
              <w:t>有限公司</w:t>
            </w:r>
            <w:r w:rsidR="00B74057" w:rsidRPr="00B74057">
              <w:rPr>
                <w:rFonts w:ascii="宋体" w:hAnsi="宋体" w:hint="eastAsia"/>
                <w:b/>
                <w:color w:val="000000"/>
                <w:sz w:val="24"/>
                <w:szCs w:val="24"/>
              </w:rPr>
              <w:t>副总经理</w:t>
            </w:r>
            <w:r>
              <w:rPr>
                <w:rFonts w:ascii="宋体" w:hAnsi="宋体" w:hint="eastAsia"/>
                <w:b/>
                <w:color w:val="000000"/>
                <w:sz w:val="24"/>
                <w:szCs w:val="24"/>
              </w:rPr>
              <w:t>，</w:t>
            </w:r>
            <w:r w:rsidR="005D5EBF">
              <w:rPr>
                <w:rFonts w:ascii="宋体" w:hAnsi="宋体" w:hint="eastAsia"/>
                <w:b/>
                <w:color w:val="000000"/>
                <w:sz w:val="24"/>
                <w:szCs w:val="24"/>
              </w:rPr>
              <w:t>教授级</w:t>
            </w:r>
            <w:r>
              <w:rPr>
                <w:rFonts w:ascii="宋体" w:hAnsi="宋体" w:hint="eastAsia"/>
                <w:b/>
                <w:color w:val="000000"/>
                <w:sz w:val="24"/>
                <w:szCs w:val="24"/>
              </w:rPr>
              <w:t>高级工程师，</w:t>
            </w:r>
            <w:r w:rsidR="00B74057" w:rsidRPr="00B74057">
              <w:rPr>
                <w:rFonts w:ascii="宋体" w:hAnsi="宋体"/>
                <w:b/>
                <w:color w:val="000000"/>
                <w:sz w:val="24"/>
                <w:szCs w:val="24"/>
              </w:rPr>
              <w:t>华能</w:t>
            </w:r>
            <w:r w:rsidR="00B74057" w:rsidRPr="00B74057">
              <w:rPr>
                <w:rFonts w:ascii="宋体" w:hAnsi="宋体" w:hint="eastAsia"/>
                <w:b/>
                <w:color w:val="000000"/>
                <w:sz w:val="24"/>
                <w:szCs w:val="24"/>
              </w:rPr>
              <w:t>山</w:t>
            </w:r>
            <w:r w:rsidR="00B74057" w:rsidRPr="00B74057">
              <w:rPr>
                <w:rFonts w:ascii="宋体" w:hAnsi="宋体"/>
                <w:b/>
                <w:color w:val="000000"/>
                <w:sz w:val="24"/>
                <w:szCs w:val="24"/>
              </w:rPr>
              <w:t>东</w:t>
            </w:r>
            <w:r w:rsidR="00B74057" w:rsidRPr="00B74057">
              <w:rPr>
                <w:rFonts w:ascii="宋体" w:hAnsi="宋体" w:hint="eastAsia"/>
                <w:b/>
                <w:color w:val="000000"/>
                <w:sz w:val="24"/>
                <w:szCs w:val="24"/>
              </w:rPr>
              <w:t>发电</w:t>
            </w:r>
            <w:r w:rsidR="00B74057" w:rsidRPr="00B74057">
              <w:rPr>
                <w:rFonts w:ascii="宋体" w:hAnsi="宋体"/>
                <w:b/>
                <w:color w:val="000000"/>
                <w:sz w:val="24"/>
                <w:szCs w:val="24"/>
              </w:rPr>
              <w:t>有限公司</w:t>
            </w:r>
            <w:r>
              <w:rPr>
                <w:rFonts w:ascii="宋体" w:hAnsi="宋体" w:hint="eastAsia"/>
                <w:b/>
                <w:color w:val="000000"/>
                <w:sz w:val="24"/>
                <w:szCs w:val="24"/>
              </w:rPr>
              <w:t>，第一完成单位。</w:t>
            </w:r>
          </w:p>
          <w:p w14:paraId="32C8E10C" w14:textId="3329ED1E" w:rsidR="007D12F4" w:rsidRDefault="00231BE7">
            <w:pPr>
              <w:rPr>
                <w:rFonts w:ascii="宋体" w:hAnsi="宋体"/>
                <w:color w:val="000000" w:themeColor="text1"/>
              </w:rPr>
            </w:pPr>
            <w:r>
              <w:rPr>
                <w:rFonts w:ascii="宋体" w:hAnsi="宋体" w:hint="eastAsia"/>
                <w:b/>
                <w:color w:val="000000"/>
                <w:sz w:val="24"/>
                <w:szCs w:val="24"/>
              </w:rPr>
              <w:t>对本项目贡献：</w:t>
            </w:r>
            <w:r w:rsidR="00B74057" w:rsidRPr="00B74057">
              <w:rPr>
                <w:rFonts w:ascii="宋体" w:hAnsi="宋体"/>
                <w:color w:val="000000" w:themeColor="text1"/>
                <w:sz w:val="24"/>
                <w:szCs w:val="24"/>
              </w:rPr>
              <w:t>通过长期对下属发电厂废水零排放工程运行情况的总结，并结合广泛的调研，总结各种工艺在处理效率和运行稳定性方面的缺陷，有针对性的提出了对项目的具体改进意见，对本项目创新点一、二的形成作出了创新性的贡献，并对课题的主要方向进行了把握和指导，为课题的正确立项、课题的正确进行、课题成果的总结提供了重要的支撑。</w:t>
            </w:r>
          </w:p>
          <w:p w14:paraId="5F6E5C01" w14:textId="1C2CA97A" w:rsidR="007D12F4" w:rsidRDefault="00231BE7">
            <w:pPr>
              <w:rPr>
                <w:rFonts w:ascii="宋体" w:hAnsi="宋体"/>
                <w:b/>
                <w:color w:val="000000"/>
                <w:sz w:val="24"/>
                <w:szCs w:val="24"/>
              </w:rPr>
            </w:pPr>
            <w:r>
              <w:rPr>
                <w:rFonts w:ascii="宋体" w:hAnsi="宋体"/>
                <w:b/>
                <w:color w:val="000000"/>
                <w:sz w:val="24"/>
                <w:szCs w:val="24"/>
              </w:rPr>
              <w:t>3.</w:t>
            </w:r>
            <w:r w:rsidR="00B74057" w:rsidRPr="00B74057">
              <w:rPr>
                <w:rFonts w:ascii="宋体" w:hAnsi="宋体"/>
                <w:b/>
                <w:bCs/>
                <w:color w:val="000000"/>
                <w:sz w:val="24"/>
                <w:szCs w:val="24"/>
              </w:rPr>
              <w:t>侯逊</w:t>
            </w:r>
            <w:r>
              <w:rPr>
                <w:rFonts w:ascii="宋体" w:hAnsi="宋体" w:hint="eastAsia"/>
                <w:b/>
                <w:color w:val="000000"/>
                <w:sz w:val="24"/>
                <w:szCs w:val="24"/>
              </w:rPr>
              <w:t>，排名</w:t>
            </w:r>
            <w:r>
              <w:rPr>
                <w:rFonts w:ascii="宋体" w:hAnsi="宋体"/>
                <w:b/>
                <w:color w:val="000000"/>
                <w:sz w:val="24"/>
                <w:szCs w:val="24"/>
              </w:rPr>
              <w:t>3</w:t>
            </w:r>
            <w:r>
              <w:rPr>
                <w:rFonts w:ascii="宋体" w:hAnsi="宋体" w:hint="eastAsia"/>
                <w:b/>
                <w:color w:val="000000"/>
                <w:sz w:val="24"/>
                <w:szCs w:val="24"/>
              </w:rPr>
              <w:t>，</w:t>
            </w:r>
            <w:r w:rsidR="00B74057" w:rsidRPr="00B74057">
              <w:rPr>
                <w:rFonts w:ascii="宋体" w:hAnsi="宋体"/>
                <w:b/>
                <w:bCs/>
                <w:color w:val="000000"/>
                <w:sz w:val="24"/>
                <w:szCs w:val="24"/>
              </w:rPr>
              <w:t>华能</w:t>
            </w:r>
            <w:r w:rsidR="00B74057" w:rsidRPr="00B74057">
              <w:rPr>
                <w:rFonts w:ascii="宋体" w:hAnsi="宋体" w:hint="eastAsia"/>
                <w:b/>
                <w:bCs/>
                <w:color w:val="000000"/>
                <w:sz w:val="24"/>
                <w:szCs w:val="24"/>
              </w:rPr>
              <w:t>山</w:t>
            </w:r>
            <w:r w:rsidR="00B74057" w:rsidRPr="00B74057">
              <w:rPr>
                <w:rFonts w:ascii="宋体" w:hAnsi="宋体"/>
                <w:b/>
                <w:bCs/>
                <w:color w:val="000000"/>
                <w:sz w:val="24"/>
                <w:szCs w:val="24"/>
              </w:rPr>
              <w:t>东</w:t>
            </w:r>
            <w:r w:rsidR="00B74057" w:rsidRPr="00B74057">
              <w:rPr>
                <w:rFonts w:ascii="宋体" w:hAnsi="宋体" w:hint="eastAsia"/>
                <w:b/>
                <w:bCs/>
                <w:color w:val="000000"/>
                <w:sz w:val="24"/>
                <w:szCs w:val="24"/>
              </w:rPr>
              <w:t>发电</w:t>
            </w:r>
            <w:r w:rsidR="00B74057" w:rsidRPr="00B74057">
              <w:rPr>
                <w:rFonts w:ascii="宋体" w:hAnsi="宋体"/>
                <w:b/>
                <w:bCs/>
                <w:color w:val="000000"/>
                <w:sz w:val="24"/>
                <w:szCs w:val="24"/>
              </w:rPr>
              <w:t>有限公司生产部</w:t>
            </w:r>
            <w:r w:rsidR="00B74057">
              <w:rPr>
                <w:rFonts w:ascii="宋体" w:hAnsi="宋体" w:hint="eastAsia"/>
                <w:b/>
                <w:bCs/>
                <w:color w:val="000000"/>
                <w:sz w:val="24"/>
                <w:szCs w:val="24"/>
              </w:rPr>
              <w:t>副</w:t>
            </w:r>
            <w:r w:rsidR="00B74057" w:rsidRPr="00B74057">
              <w:rPr>
                <w:rFonts w:ascii="宋体" w:hAnsi="宋体"/>
                <w:b/>
                <w:bCs/>
                <w:color w:val="000000"/>
                <w:sz w:val="24"/>
                <w:szCs w:val="24"/>
              </w:rPr>
              <w:t>主任</w:t>
            </w:r>
            <w:r>
              <w:rPr>
                <w:rFonts w:ascii="宋体" w:hAnsi="宋体" w:hint="eastAsia"/>
                <w:b/>
                <w:color w:val="000000"/>
                <w:sz w:val="24"/>
                <w:szCs w:val="24"/>
              </w:rPr>
              <w:t>，</w:t>
            </w:r>
            <w:r w:rsidR="008346AB">
              <w:rPr>
                <w:rFonts w:ascii="宋体" w:hAnsi="宋体" w:hint="eastAsia"/>
                <w:b/>
                <w:color w:val="000000"/>
                <w:sz w:val="24"/>
                <w:szCs w:val="24"/>
              </w:rPr>
              <w:t>教授级高级工程师</w:t>
            </w:r>
            <w:r>
              <w:rPr>
                <w:rFonts w:ascii="宋体" w:hAnsi="宋体" w:hint="eastAsia"/>
                <w:b/>
                <w:color w:val="000000"/>
                <w:sz w:val="24"/>
                <w:szCs w:val="24"/>
              </w:rPr>
              <w:t>，</w:t>
            </w:r>
            <w:r w:rsidR="00B74057" w:rsidRPr="00B74057">
              <w:rPr>
                <w:rFonts w:ascii="宋体" w:hAnsi="宋体"/>
                <w:b/>
                <w:bCs/>
                <w:color w:val="000000"/>
                <w:sz w:val="24"/>
                <w:szCs w:val="24"/>
              </w:rPr>
              <w:t>华能</w:t>
            </w:r>
            <w:r w:rsidR="00B74057" w:rsidRPr="00B74057">
              <w:rPr>
                <w:rFonts w:ascii="宋体" w:hAnsi="宋体" w:hint="eastAsia"/>
                <w:b/>
                <w:bCs/>
                <w:color w:val="000000"/>
                <w:sz w:val="24"/>
                <w:szCs w:val="24"/>
              </w:rPr>
              <w:t>山</w:t>
            </w:r>
            <w:r w:rsidR="00B74057" w:rsidRPr="00B74057">
              <w:rPr>
                <w:rFonts w:ascii="宋体" w:hAnsi="宋体"/>
                <w:b/>
                <w:bCs/>
                <w:color w:val="000000"/>
                <w:sz w:val="24"/>
                <w:szCs w:val="24"/>
              </w:rPr>
              <w:t>东</w:t>
            </w:r>
            <w:r w:rsidR="00B74057" w:rsidRPr="00B74057">
              <w:rPr>
                <w:rFonts w:ascii="宋体" w:hAnsi="宋体" w:hint="eastAsia"/>
                <w:b/>
                <w:bCs/>
                <w:color w:val="000000"/>
                <w:sz w:val="24"/>
                <w:szCs w:val="24"/>
              </w:rPr>
              <w:t>发电</w:t>
            </w:r>
            <w:r w:rsidR="00B74057" w:rsidRPr="00B74057">
              <w:rPr>
                <w:rFonts w:ascii="宋体" w:hAnsi="宋体"/>
                <w:b/>
                <w:bCs/>
                <w:color w:val="000000"/>
                <w:sz w:val="24"/>
                <w:szCs w:val="24"/>
              </w:rPr>
              <w:t>有限公司</w:t>
            </w:r>
            <w:r>
              <w:rPr>
                <w:rFonts w:ascii="宋体" w:hAnsi="宋体" w:hint="eastAsia"/>
                <w:b/>
                <w:color w:val="000000"/>
                <w:sz w:val="24"/>
                <w:szCs w:val="24"/>
              </w:rPr>
              <w:t>，第一完成单位。</w:t>
            </w:r>
          </w:p>
          <w:p w14:paraId="27CC799E" w14:textId="4DBD6FAC" w:rsidR="007D12F4" w:rsidRDefault="00231BE7">
            <w:pPr>
              <w:rPr>
                <w:rFonts w:ascii="宋体" w:hAnsi="宋体"/>
                <w:color w:val="000000" w:themeColor="text1"/>
                <w:szCs w:val="21"/>
              </w:rPr>
            </w:pPr>
            <w:r>
              <w:rPr>
                <w:rFonts w:ascii="宋体" w:hAnsi="宋体" w:hint="eastAsia"/>
                <w:b/>
                <w:color w:val="000000"/>
                <w:sz w:val="24"/>
                <w:szCs w:val="24"/>
              </w:rPr>
              <w:t>对本项目贡献：</w:t>
            </w:r>
            <w:r w:rsidR="00B74057" w:rsidRPr="00B74057">
              <w:rPr>
                <w:rFonts w:ascii="宋体" w:hAnsi="宋体"/>
                <w:color w:val="000000" w:themeColor="text1"/>
                <w:sz w:val="24"/>
                <w:szCs w:val="24"/>
              </w:rPr>
              <w:t>在华能莱芜电厂和华能运河电厂对不同的中试平台建设、调试、试验等进行了细致系统的工作，为项目应用的创新点一、二提供了现场支持，对两段法烟气蒸发结晶中试平台和高级氧化-陶瓷膜-高压反渗透中试平台的现场顺利试验作出了突出的贡献。特别是在中试平台前期调试阶段作出了选定参数范围、制定试验方案等重要策略。在课题具体实施方面进行了现场建设指导，为项目顺利进行铺平了道路。</w:t>
            </w:r>
          </w:p>
          <w:p w14:paraId="6A626169" w14:textId="1221B3F6" w:rsidR="007D12F4" w:rsidRDefault="00231BE7">
            <w:pPr>
              <w:rPr>
                <w:rFonts w:ascii="宋体" w:hAnsi="宋体"/>
                <w:b/>
                <w:color w:val="000000"/>
                <w:sz w:val="24"/>
                <w:szCs w:val="24"/>
              </w:rPr>
            </w:pPr>
            <w:r>
              <w:rPr>
                <w:rFonts w:ascii="宋体" w:hAnsi="宋体"/>
                <w:b/>
                <w:color w:val="000000"/>
                <w:sz w:val="24"/>
                <w:szCs w:val="24"/>
              </w:rPr>
              <w:t>4.</w:t>
            </w:r>
            <w:r w:rsidR="00B74057" w:rsidRPr="00B74057">
              <w:rPr>
                <w:rFonts w:ascii="宋体" w:hAnsi="宋体" w:hint="eastAsia"/>
                <w:b/>
                <w:bCs/>
                <w:color w:val="000000"/>
                <w:sz w:val="24"/>
                <w:szCs w:val="24"/>
              </w:rPr>
              <w:t>曹红梅</w:t>
            </w:r>
            <w:r>
              <w:rPr>
                <w:rFonts w:ascii="宋体" w:hAnsi="宋体" w:hint="eastAsia"/>
                <w:b/>
                <w:color w:val="000000"/>
                <w:sz w:val="24"/>
                <w:szCs w:val="24"/>
              </w:rPr>
              <w:t>，排名</w:t>
            </w:r>
            <w:r>
              <w:rPr>
                <w:rFonts w:ascii="宋体" w:hAnsi="宋体"/>
                <w:b/>
                <w:color w:val="000000"/>
                <w:sz w:val="24"/>
                <w:szCs w:val="24"/>
              </w:rPr>
              <w:t>4</w:t>
            </w:r>
            <w:r>
              <w:rPr>
                <w:rFonts w:ascii="宋体" w:hAnsi="宋体" w:hint="eastAsia"/>
                <w:b/>
                <w:color w:val="000000"/>
                <w:sz w:val="24"/>
                <w:szCs w:val="24"/>
              </w:rPr>
              <w:t>，</w:t>
            </w:r>
            <w:r w:rsidR="00B74057" w:rsidRPr="00B74057">
              <w:rPr>
                <w:rFonts w:ascii="宋体" w:hAnsi="宋体"/>
                <w:b/>
                <w:bCs/>
                <w:color w:val="000000"/>
                <w:sz w:val="24"/>
                <w:szCs w:val="24"/>
              </w:rPr>
              <w:t>华能</w:t>
            </w:r>
            <w:r w:rsidR="00B74057" w:rsidRPr="00B74057">
              <w:rPr>
                <w:rFonts w:ascii="宋体" w:hAnsi="宋体" w:hint="eastAsia"/>
                <w:b/>
                <w:bCs/>
                <w:color w:val="000000"/>
                <w:sz w:val="24"/>
                <w:szCs w:val="24"/>
              </w:rPr>
              <w:t>山</w:t>
            </w:r>
            <w:r w:rsidR="00B74057" w:rsidRPr="00B74057">
              <w:rPr>
                <w:rFonts w:ascii="宋体" w:hAnsi="宋体"/>
                <w:b/>
                <w:bCs/>
                <w:color w:val="000000"/>
                <w:sz w:val="24"/>
                <w:szCs w:val="24"/>
              </w:rPr>
              <w:t>东</w:t>
            </w:r>
            <w:r w:rsidR="00B74057" w:rsidRPr="00B74057">
              <w:rPr>
                <w:rFonts w:ascii="宋体" w:hAnsi="宋体" w:hint="eastAsia"/>
                <w:b/>
                <w:bCs/>
                <w:color w:val="000000"/>
                <w:sz w:val="24"/>
                <w:szCs w:val="24"/>
              </w:rPr>
              <w:t>发电</w:t>
            </w:r>
            <w:r w:rsidR="00B74057" w:rsidRPr="00B74057">
              <w:rPr>
                <w:rFonts w:ascii="宋体" w:hAnsi="宋体"/>
                <w:b/>
                <w:bCs/>
                <w:color w:val="000000"/>
                <w:sz w:val="24"/>
                <w:szCs w:val="24"/>
              </w:rPr>
              <w:t>有限公司生产部</w:t>
            </w:r>
            <w:r w:rsidR="00B74057">
              <w:rPr>
                <w:rFonts w:ascii="宋体" w:hAnsi="宋体" w:hint="eastAsia"/>
                <w:b/>
                <w:bCs/>
                <w:color w:val="000000"/>
                <w:sz w:val="24"/>
                <w:szCs w:val="24"/>
              </w:rPr>
              <w:t>部门专责</w:t>
            </w:r>
            <w:r>
              <w:rPr>
                <w:rFonts w:ascii="宋体" w:hAnsi="宋体" w:hint="eastAsia"/>
                <w:b/>
                <w:color w:val="000000"/>
                <w:sz w:val="24"/>
                <w:szCs w:val="24"/>
              </w:rPr>
              <w:t>，</w:t>
            </w:r>
            <w:r w:rsidR="008346AB">
              <w:rPr>
                <w:rFonts w:ascii="宋体" w:hAnsi="宋体" w:hint="eastAsia"/>
                <w:b/>
                <w:color w:val="000000"/>
                <w:sz w:val="24"/>
                <w:szCs w:val="24"/>
              </w:rPr>
              <w:t>高级工程师</w:t>
            </w:r>
            <w:r>
              <w:rPr>
                <w:rFonts w:ascii="宋体" w:hAnsi="宋体" w:hint="eastAsia"/>
                <w:b/>
                <w:color w:val="000000"/>
                <w:sz w:val="24"/>
                <w:szCs w:val="24"/>
              </w:rPr>
              <w:t>，</w:t>
            </w:r>
            <w:r w:rsidR="008346AB" w:rsidRPr="00B74057">
              <w:rPr>
                <w:rFonts w:ascii="宋体" w:hAnsi="宋体"/>
                <w:b/>
                <w:bCs/>
                <w:color w:val="000000"/>
                <w:sz w:val="24"/>
                <w:szCs w:val="24"/>
              </w:rPr>
              <w:t>华能</w:t>
            </w:r>
            <w:r w:rsidR="008346AB" w:rsidRPr="00B74057">
              <w:rPr>
                <w:rFonts w:ascii="宋体" w:hAnsi="宋体" w:hint="eastAsia"/>
                <w:b/>
                <w:bCs/>
                <w:color w:val="000000"/>
                <w:sz w:val="24"/>
                <w:szCs w:val="24"/>
              </w:rPr>
              <w:t>山</w:t>
            </w:r>
            <w:r w:rsidR="008346AB" w:rsidRPr="00B74057">
              <w:rPr>
                <w:rFonts w:ascii="宋体" w:hAnsi="宋体"/>
                <w:b/>
                <w:bCs/>
                <w:color w:val="000000"/>
                <w:sz w:val="24"/>
                <w:szCs w:val="24"/>
              </w:rPr>
              <w:t>东</w:t>
            </w:r>
            <w:r w:rsidR="008346AB" w:rsidRPr="00B74057">
              <w:rPr>
                <w:rFonts w:ascii="宋体" w:hAnsi="宋体" w:hint="eastAsia"/>
                <w:b/>
                <w:bCs/>
                <w:color w:val="000000"/>
                <w:sz w:val="24"/>
                <w:szCs w:val="24"/>
              </w:rPr>
              <w:t>发电</w:t>
            </w:r>
            <w:r w:rsidR="008346AB" w:rsidRPr="00B74057">
              <w:rPr>
                <w:rFonts w:ascii="宋体" w:hAnsi="宋体"/>
                <w:b/>
                <w:bCs/>
                <w:color w:val="000000"/>
                <w:sz w:val="24"/>
                <w:szCs w:val="24"/>
              </w:rPr>
              <w:t>有限公司</w:t>
            </w:r>
            <w:r>
              <w:rPr>
                <w:rFonts w:ascii="宋体" w:hAnsi="宋体" w:hint="eastAsia"/>
                <w:b/>
                <w:color w:val="000000"/>
                <w:sz w:val="24"/>
                <w:szCs w:val="24"/>
              </w:rPr>
              <w:t>，第</w:t>
            </w:r>
            <w:r w:rsidR="008346AB">
              <w:rPr>
                <w:rFonts w:ascii="宋体" w:hAnsi="宋体" w:hint="eastAsia"/>
                <w:b/>
                <w:color w:val="000000"/>
                <w:sz w:val="24"/>
                <w:szCs w:val="24"/>
              </w:rPr>
              <w:t>一</w:t>
            </w:r>
            <w:r>
              <w:rPr>
                <w:rFonts w:ascii="宋体" w:hAnsi="宋体" w:hint="eastAsia"/>
                <w:b/>
                <w:color w:val="000000"/>
                <w:sz w:val="24"/>
                <w:szCs w:val="24"/>
              </w:rPr>
              <w:t>完成单位。</w:t>
            </w:r>
          </w:p>
          <w:p w14:paraId="5B3FF021" w14:textId="28F71840" w:rsidR="007D12F4" w:rsidRPr="008346AB" w:rsidRDefault="00231BE7">
            <w:pPr>
              <w:rPr>
                <w:rFonts w:ascii="宋体" w:hAnsi="宋体"/>
                <w:color w:val="000000" w:themeColor="text1"/>
                <w:sz w:val="24"/>
                <w:szCs w:val="24"/>
              </w:rPr>
            </w:pPr>
            <w:r>
              <w:rPr>
                <w:rFonts w:ascii="宋体" w:hAnsi="宋体" w:hint="eastAsia"/>
                <w:b/>
                <w:color w:val="000000"/>
                <w:sz w:val="24"/>
                <w:szCs w:val="24"/>
              </w:rPr>
              <w:t>对本项目贡献：</w:t>
            </w:r>
            <w:r w:rsidR="008346AB" w:rsidRPr="008346AB">
              <w:rPr>
                <w:rFonts w:ascii="宋体" w:hAnsi="宋体"/>
                <w:color w:val="000000" w:themeColor="text1"/>
                <w:sz w:val="24"/>
                <w:szCs w:val="24"/>
              </w:rPr>
              <w:t>针对中试项目产生的数据进行筛选和总结，在创新点一、二的推广应用方面作出了重要贡献。具体参与华能济宁热电和华能黄台电厂现场工程协商、推广、建设的前期规划和组织工作，推动建立产学研一体的高新技术示范工程，参与发表 SCI/EI/核心论文 4 篇</w:t>
            </w:r>
            <w:r w:rsidR="008346AB">
              <w:rPr>
                <w:rFonts w:ascii="宋体" w:hAnsi="宋体" w:hint="eastAsia"/>
                <w:color w:val="000000" w:themeColor="text1"/>
                <w:sz w:val="24"/>
                <w:szCs w:val="24"/>
              </w:rPr>
              <w:t>。</w:t>
            </w:r>
          </w:p>
          <w:p w14:paraId="3EEC0CE9" w14:textId="6CDC621E" w:rsidR="007D12F4" w:rsidRDefault="00231BE7">
            <w:pPr>
              <w:rPr>
                <w:rFonts w:ascii="宋体" w:hAnsi="宋体"/>
                <w:b/>
                <w:color w:val="000000"/>
                <w:sz w:val="24"/>
                <w:szCs w:val="24"/>
              </w:rPr>
            </w:pPr>
            <w:r>
              <w:rPr>
                <w:rFonts w:ascii="宋体" w:hAnsi="宋体"/>
                <w:b/>
                <w:color w:val="000000"/>
                <w:sz w:val="24"/>
                <w:szCs w:val="24"/>
              </w:rPr>
              <w:t>5.</w:t>
            </w:r>
            <w:r w:rsidR="008346AB" w:rsidRPr="00B74057">
              <w:rPr>
                <w:rFonts w:ascii="宋体" w:hAnsi="宋体"/>
                <w:b/>
                <w:bCs/>
                <w:color w:val="000000"/>
                <w:sz w:val="24"/>
                <w:szCs w:val="24"/>
              </w:rPr>
              <w:t xml:space="preserve"> 吴中杰</w:t>
            </w:r>
            <w:r>
              <w:rPr>
                <w:rFonts w:ascii="宋体" w:hAnsi="宋体" w:hint="eastAsia"/>
                <w:b/>
                <w:color w:val="000000"/>
                <w:sz w:val="24"/>
                <w:szCs w:val="24"/>
              </w:rPr>
              <w:t>，排名</w:t>
            </w:r>
            <w:r>
              <w:rPr>
                <w:rFonts w:ascii="宋体" w:hAnsi="宋体"/>
                <w:b/>
                <w:color w:val="000000"/>
                <w:sz w:val="24"/>
                <w:szCs w:val="24"/>
              </w:rPr>
              <w:t>5</w:t>
            </w:r>
            <w:r>
              <w:rPr>
                <w:rFonts w:ascii="宋体" w:hAnsi="宋体" w:hint="eastAsia"/>
                <w:b/>
                <w:color w:val="000000"/>
                <w:sz w:val="24"/>
                <w:szCs w:val="24"/>
              </w:rPr>
              <w:t>，</w:t>
            </w:r>
            <w:r w:rsidR="008346AB" w:rsidRPr="008346AB">
              <w:rPr>
                <w:rFonts w:ascii="宋体" w:hAnsi="宋体"/>
                <w:b/>
                <w:color w:val="000000"/>
                <w:sz w:val="24"/>
                <w:szCs w:val="24"/>
              </w:rPr>
              <w:t>国网</w:t>
            </w:r>
            <w:r w:rsidR="008346AB" w:rsidRPr="008346AB">
              <w:rPr>
                <w:rFonts w:ascii="宋体" w:hAnsi="宋体" w:hint="eastAsia"/>
                <w:b/>
                <w:color w:val="000000"/>
                <w:sz w:val="24"/>
                <w:szCs w:val="24"/>
              </w:rPr>
              <w:t>山</w:t>
            </w:r>
            <w:r w:rsidR="008346AB" w:rsidRPr="008346AB">
              <w:rPr>
                <w:rFonts w:ascii="宋体" w:hAnsi="宋体"/>
                <w:b/>
                <w:color w:val="000000"/>
                <w:sz w:val="24"/>
                <w:szCs w:val="24"/>
              </w:rPr>
              <w:t>东省电力公司电力科学研究院</w:t>
            </w:r>
            <w:r w:rsidR="008346AB" w:rsidRPr="008346AB">
              <w:rPr>
                <w:rFonts w:ascii="宋体" w:hAnsi="宋体" w:hint="eastAsia"/>
                <w:b/>
                <w:color w:val="000000"/>
                <w:sz w:val="24"/>
                <w:szCs w:val="24"/>
              </w:rPr>
              <w:t>电源技术中心部门专责</w:t>
            </w:r>
            <w:r>
              <w:rPr>
                <w:rFonts w:ascii="宋体" w:hAnsi="宋体" w:hint="eastAsia"/>
                <w:b/>
                <w:color w:val="000000"/>
                <w:sz w:val="24"/>
                <w:szCs w:val="24"/>
              </w:rPr>
              <w:t>，高级工程师，</w:t>
            </w:r>
            <w:r w:rsidR="008346AB" w:rsidRPr="008346AB">
              <w:rPr>
                <w:rFonts w:ascii="宋体" w:hAnsi="宋体"/>
                <w:b/>
                <w:color w:val="000000"/>
                <w:sz w:val="24"/>
                <w:szCs w:val="24"/>
              </w:rPr>
              <w:t>国网</w:t>
            </w:r>
            <w:r w:rsidR="008346AB" w:rsidRPr="008346AB">
              <w:rPr>
                <w:rFonts w:ascii="宋体" w:hAnsi="宋体" w:hint="eastAsia"/>
                <w:b/>
                <w:color w:val="000000"/>
                <w:sz w:val="24"/>
                <w:szCs w:val="24"/>
              </w:rPr>
              <w:t>山</w:t>
            </w:r>
            <w:r w:rsidR="008346AB" w:rsidRPr="008346AB">
              <w:rPr>
                <w:rFonts w:ascii="宋体" w:hAnsi="宋体"/>
                <w:b/>
                <w:color w:val="000000"/>
                <w:sz w:val="24"/>
                <w:szCs w:val="24"/>
              </w:rPr>
              <w:t>东省电力公司电力科学研究院</w:t>
            </w:r>
            <w:r>
              <w:rPr>
                <w:rFonts w:ascii="宋体" w:hAnsi="宋体" w:hint="eastAsia"/>
                <w:b/>
                <w:color w:val="000000"/>
                <w:sz w:val="24"/>
                <w:szCs w:val="24"/>
              </w:rPr>
              <w:t>，第</w:t>
            </w:r>
            <w:r w:rsidR="008346AB">
              <w:rPr>
                <w:rFonts w:ascii="宋体" w:hAnsi="宋体" w:hint="eastAsia"/>
                <w:b/>
                <w:color w:val="000000"/>
                <w:sz w:val="24"/>
                <w:szCs w:val="24"/>
              </w:rPr>
              <w:t>二</w:t>
            </w:r>
            <w:r>
              <w:rPr>
                <w:rFonts w:ascii="宋体" w:hAnsi="宋体" w:hint="eastAsia"/>
                <w:b/>
                <w:color w:val="000000"/>
                <w:sz w:val="24"/>
                <w:szCs w:val="24"/>
              </w:rPr>
              <w:t>完成单位。</w:t>
            </w:r>
          </w:p>
          <w:p w14:paraId="00B82835" w14:textId="2064AF7F" w:rsidR="007D12F4" w:rsidRPr="008346AB" w:rsidRDefault="00231BE7">
            <w:pPr>
              <w:rPr>
                <w:rFonts w:ascii="宋体" w:hAnsi="宋体"/>
                <w:color w:val="000000" w:themeColor="text1"/>
                <w:sz w:val="24"/>
                <w:szCs w:val="24"/>
              </w:rPr>
            </w:pPr>
            <w:r>
              <w:rPr>
                <w:rFonts w:ascii="宋体" w:hAnsi="宋体" w:hint="eastAsia"/>
                <w:b/>
                <w:color w:val="000000"/>
                <w:sz w:val="24"/>
                <w:szCs w:val="24"/>
              </w:rPr>
              <w:t>对本项目贡献：</w:t>
            </w:r>
            <w:r w:rsidR="008346AB" w:rsidRPr="008346AB">
              <w:rPr>
                <w:rFonts w:ascii="宋体" w:hAnsi="宋体"/>
                <w:color w:val="000000" w:themeColor="text1"/>
                <w:sz w:val="24"/>
                <w:szCs w:val="24"/>
              </w:rPr>
              <w:t>以服务华能莱芜电厂和华能运河电厂现场中试试验为主要工作，对现场水质检测、运行情况监督提供了可靠的技术支持，以现场数据为基础，以脱硫废水零排放为目标，获得发明专利 4 项，</w:t>
            </w:r>
            <w:r w:rsidR="008346AB" w:rsidRPr="008346AB">
              <w:rPr>
                <w:rFonts w:ascii="宋体" w:hAnsi="宋体"/>
                <w:color w:val="000000" w:themeColor="text1"/>
                <w:sz w:val="24"/>
                <w:szCs w:val="24"/>
              </w:rPr>
              <w:lastRenderedPageBreak/>
              <w:t>同时申请发明专利 2 项，已进入实质性审查阶段</w:t>
            </w:r>
            <w:r w:rsidR="008346AB">
              <w:rPr>
                <w:rFonts w:ascii="宋体" w:hAnsi="宋体" w:hint="eastAsia"/>
                <w:color w:val="000000" w:themeColor="text1"/>
                <w:sz w:val="24"/>
                <w:szCs w:val="24"/>
              </w:rPr>
              <w:t>。</w:t>
            </w:r>
          </w:p>
          <w:p w14:paraId="33EB1966" w14:textId="15530490" w:rsidR="007D12F4" w:rsidRDefault="00231BE7">
            <w:pPr>
              <w:rPr>
                <w:rFonts w:ascii="宋体" w:hAnsi="宋体"/>
                <w:b/>
                <w:color w:val="000000"/>
                <w:sz w:val="24"/>
                <w:szCs w:val="24"/>
              </w:rPr>
            </w:pPr>
            <w:r>
              <w:rPr>
                <w:rFonts w:ascii="宋体" w:hAnsi="宋体"/>
                <w:b/>
                <w:color w:val="000000"/>
                <w:sz w:val="24"/>
                <w:szCs w:val="24"/>
              </w:rPr>
              <w:t>6.</w:t>
            </w:r>
            <w:r w:rsidR="008346AB" w:rsidRPr="008346AB">
              <w:rPr>
                <w:rFonts w:ascii="宋体" w:hAnsi="宋体"/>
                <w:b/>
                <w:color w:val="000000"/>
                <w:sz w:val="24"/>
                <w:szCs w:val="24"/>
              </w:rPr>
              <w:t>张华东</w:t>
            </w:r>
            <w:r>
              <w:rPr>
                <w:rFonts w:ascii="宋体" w:hAnsi="宋体" w:hint="eastAsia"/>
                <w:b/>
                <w:color w:val="000000"/>
                <w:sz w:val="24"/>
                <w:szCs w:val="24"/>
              </w:rPr>
              <w:t>，排名</w:t>
            </w:r>
            <w:r>
              <w:rPr>
                <w:rFonts w:ascii="宋体" w:hAnsi="宋体"/>
                <w:b/>
                <w:color w:val="000000"/>
                <w:sz w:val="24"/>
                <w:szCs w:val="24"/>
              </w:rPr>
              <w:t>6</w:t>
            </w:r>
            <w:r>
              <w:rPr>
                <w:rFonts w:ascii="宋体" w:hAnsi="宋体" w:hint="eastAsia"/>
                <w:b/>
                <w:color w:val="000000"/>
                <w:sz w:val="24"/>
                <w:szCs w:val="24"/>
              </w:rPr>
              <w:t>，</w:t>
            </w:r>
            <w:r w:rsidR="008346AB" w:rsidRPr="00B74057">
              <w:rPr>
                <w:rFonts w:ascii="宋体" w:hAnsi="宋体"/>
                <w:b/>
                <w:bCs/>
                <w:color w:val="000000"/>
                <w:sz w:val="24"/>
                <w:szCs w:val="24"/>
              </w:rPr>
              <w:t>华能</w:t>
            </w:r>
            <w:r w:rsidR="008346AB" w:rsidRPr="00B74057">
              <w:rPr>
                <w:rFonts w:ascii="宋体" w:hAnsi="宋体" w:hint="eastAsia"/>
                <w:b/>
                <w:bCs/>
                <w:color w:val="000000"/>
                <w:sz w:val="24"/>
                <w:szCs w:val="24"/>
              </w:rPr>
              <w:t>山</w:t>
            </w:r>
            <w:r w:rsidR="008346AB" w:rsidRPr="00B74057">
              <w:rPr>
                <w:rFonts w:ascii="宋体" w:hAnsi="宋体"/>
                <w:b/>
                <w:bCs/>
                <w:color w:val="000000"/>
                <w:sz w:val="24"/>
                <w:szCs w:val="24"/>
              </w:rPr>
              <w:t>东</w:t>
            </w:r>
            <w:r w:rsidR="008346AB" w:rsidRPr="00B74057">
              <w:rPr>
                <w:rFonts w:ascii="宋体" w:hAnsi="宋体" w:hint="eastAsia"/>
                <w:b/>
                <w:bCs/>
                <w:color w:val="000000"/>
                <w:sz w:val="24"/>
                <w:szCs w:val="24"/>
              </w:rPr>
              <w:t>发电</w:t>
            </w:r>
            <w:r w:rsidR="008346AB" w:rsidRPr="00B74057">
              <w:rPr>
                <w:rFonts w:ascii="宋体" w:hAnsi="宋体"/>
                <w:b/>
                <w:bCs/>
                <w:color w:val="000000"/>
                <w:sz w:val="24"/>
                <w:szCs w:val="24"/>
              </w:rPr>
              <w:t>有限公司</w:t>
            </w:r>
            <w:r w:rsidR="00110C4F">
              <w:rPr>
                <w:rFonts w:ascii="宋体" w:hAnsi="宋体" w:hint="eastAsia"/>
                <w:b/>
                <w:bCs/>
                <w:color w:val="000000"/>
                <w:sz w:val="24"/>
                <w:szCs w:val="24"/>
              </w:rPr>
              <w:t>生产环保部主管</w:t>
            </w:r>
            <w:r>
              <w:rPr>
                <w:rFonts w:ascii="宋体" w:hAnsi="宋体" w:hint="eastAsia"/>
                <w:b/>
                <w:color w:val="000000"/>
                <w:sz w:val="24"/>
                <w:szCs w:val="24"/>
              </w:rPr>
              <w:t>，教授级高级工程师，</w:t>
            </w:r>
            <w:r w:rsidR="008346AB" w:rsidRPr="00B74057">
              <w:rPr>
                <w:rFonts w:ascii="宋体" w:hAnsi="宋体"/>
                <w:b/>
                <w:bCs/>
                <w:color w:val="000000"/>
                <w:sz w:val="24"/>
                <w:szCs w:val="24"/>
              </w:rPr>
              <w:t>华能</w:t>
            </w:r>
            <w:r w:rsidR="008346AB" w:rsidRPr="00B74057">
              <w:rPr>
                <w:rFonts w:ascii="宋体" w:hAnsi="宋体" w:hint="eastAsia"/>
                <w:b/>
                <w:bCs/>
                <w:color w:val="000000"/>
                <w:sz w:val="24"/>
                <w:szCs w:val="24"/>
              </w:rPr>
              <w:t>山</w:t>
            </w:r>
            <w:r w:rsidR="008346AB" w:rsidRPr="00B74057">
              <w:rPr>
                <w:rFonts w:ascii="宋体" w:hAnsi="宋体"/>
                <w:b/>
                <w:bCs/>
                <w:color w:val="000000"/>
                <w:sz w:val="24"/>
                <w:szCs w:val="24"/>
              </w:rPr>
              <w:t>东</w:t>
            </w:r>
            <w:r w:rsidR="008346AB" w:rsidRPr="00B74057">
              <w:rPr>
                <w:rFonts w:ascii="宋体" w:hAnsi="宋体" w:hint="eastAsia"/>
                <w:b/>
                <w:bCs/>
                <w:color w:val="000000"/>
                <w:sz w:val="24"/>
                <w:szCs w:val="24"/>
              </w:rPr>
              <w:t>发电</w:t>
            </w:r>
            <w:r w:rsidR="008346AB" w:rsidRPr="00B74057">
              <w:rPr>
                <w:rFonts w:ascii="宋体" w:hAnsi="宋体"/>
                <w:b/>
                <w:bCs/>
                <w:color w:val="000000"/>
                <w:sz w:val="24"/>
                <w:szCs w:val="24"/>
              </w:rPr>
              <w:t>有限公司</w:t>
            </w:r>
            <w:r>
              <w:rPr>
                <w:rFonts w:ascii="宋体" w:hAnsi="宋体" w:hint="eastAsia"/>
                <w:b/>
                <w:color w:val="000000"/>
                <w:sz w:val="24"/>
                <w:szCs w:val="24"/>
              </w:rPr>
              <w:t>，第一完成单位。</w:t>
            </w:r>
          </w:p>
          <w:p w14:paraId="5D3A34F9" w14:textId="3F27E287" w:rsidR="007D12F4" w:rsidRPr="008346AB" w:rsidRDefault="00231BE7">
            <w:pPr>
              <w:rPr>
                <w:rFonts w:ascii="宋体" w:hAnsi="宋体"/>
                <w:color w:val="000000" w:themeColor="text1"/>
                <w:sz w:val="24"/>
                <w:szCs w:val="24"/>
              </w:rPr>
            </w:pPr>
            <w:r>
              <w:rPr>
                <w:rFonts w:ascii="宋体" w:hAnsi="宋体" w:hint="eastAsia"/>
                <w:b/>
                <w:color w:val="000000"/>
                <w:sz w:val="24"/>
                <w:szCs w:val="24"/>
              </w:rPr>
              <w:t>对本项目贡献：</w:t>
            </w:r>
            <w:r w:rsidR="008346AB" w:rsidRPr="008346AB">
              <w:rPr>
                <w:rFonts w:ascii="宋体" w:hAnsi="宋体"/>
                <w:color w:val="000000" w:themeColor="text1"/>
                <w:sz w:val="24"/>
                <w:szCs w:val="24"/>
              </w:rPr>
              <w:t>对现场中试平台所得到的试验结果进行了总结和分析，参与完善两段法热烟气蒸发结晶工艺和高级氧化-陶瓷膜-高压反渗透工艺的成果总结，参与两段法热烟气蒸发结晶示范工程和高级氧化-陶瓷膜-高压反渗透示范工程组织协调和推广工作，获得脱硫废水相关实用新型专利 2 篇</w:t>
            </w:r>
            <w:r w:rsidR="008346AB">
              <w:rPr>
                <w:rFonts w:ascii="宋体" w:hAnsi="宋体" w:hint="eastAsia"/>
                <w:color w:val="000000" w:themeColor="text1"/>
                <w:sz w:val="24"/>
                <w:szCs w:val="24"/>
              </w:rPr>
              <w:t>。</w:t>
            </w:r>
          </w:p>
          <w:p w14:paraId="1D0F0E69" w14:textId="5CCA21F9" w:rsidR="007D12F4" w:rsidRDefault="00231BE7">
            <w:pPr>
              <w:rPr>
                <w:rFonts w:ascii="宋体" w:hAnsi="宋体"/>
                <w:b/>
                <w:color w:val="000000"/>
                <w:sz w:val="24"/>
                <w:szCs w:val="24"/>
              </w:rPr>
            </w:pPr>
            <w:r>
              <w:rPr>
                <w:rFonts w:ascii="宋体" w:hAnsi="宋体"/>
                <w:b/>
                <w:color w:val="000000"/>
                <w:sz w:val="24"/>
                <w:szCs w:val="24"/>
              </w:rPr>
              <w:t>7.</w:t>
            </w:r>
            <w:r w:rsidR="006540E0" w:rsidRPr="006540E0">
              <w:rPr>
                <w:rFonts w:ascii="宋体" w:hAnsi="宋体" w:hint="eastAsia"/>
                <w:b/>
                <w:color w:val="000000"/>
                <w:sz w:val="24"/>
                <w:szCs w:val="24"/>
              </w:rPr>
              <w:t>栾涛</w:t>
            </w:r>
            <w:r>
              <w:rPr>
                <w:rFonts w:ascii="宋体" w:hAnsi="宋体" w:hint="eastAsia"/>
                <w:b/>
                <w:color w:val="000000"/>
                <w:sz w:val="24"/>
                <w:szCs w:val="24"/>
              </w:rPr>
              <w:t>，排名</w:t>
            </w:r>
            <w:r>
              <w:rPr>
                <w:rFonts w:ascii="宋体" w:hAnsi="宋体"/>
                <w:b/>
                <w:color w:val="000000"/>
                <w:sz w:val="24"/>
                <w:szCs w:val="24"/>
              </w:rPr>
              <w:t>7</w:t>
            </w:r>
            <w:r>
              <w:rPr>
                <w:rFonts w:ascii="宋体" w:hAnsi="宋体" w:hint="eastAsia"/>
                <w:b/>
                <w:color w:val="000000"/>
                <w:sz w:val="24"/>
                <w:szCs w:val="24"/>
              </w:rPr>
              <w:t>，</w:t>
            </w:r>
            <w:r w:rsidR="006540E0">
              <w:rPr>
                <w:rFonts w:ascii="宋体" w:hAnsi="宋体" w:hint="eastAsia"/>
                <w:b/>
                <w:color w:val="000000"/>
                <w:sz w:val="24"/>
                <w:szCs w:val="24"/>
              </w:rPr>
              <w:t>山东大学能源与动力工程学院教授</w:t>
            </w:r>
            <w:r>
              <w:rPr>
                <w:rFonts w:ascii="宋体" w:hAnsi="宋体" w:hint="eastAsia"/>
                <w:b/>
                <w:color w:val="000000"/>
                <w:sz w:val="24"/>
                <w:szCs w:val="24"/>
              </w:rPr>
              <w:t>，教授，</w:t>
            </w:r>
            <w:r w:rsidR="006540E0">
              <w:rPr>
                <w:rFonts w:ascii="宋体" w:hAnsi="宋体" w:hint="eastAsia"/>
                <w:b/>
                <w:color w:val="000000"/>
                <w:sz w:val="24"/>
                <w:szCs w:val="24"/>
              </w:rPr>
              <w:t>山东大学</w:t>
            </w:r>
            <w:r>
              <w:rPr>
                <w:rFonts w:ascii="宋体" w:hAnsi="宋体" w:hint="eastAsia"/>
                <w:b/>
                <w:color w:val="000000"/>
                <w:sz w:val="24"/>
                <w:szCs w:val="24"/>
              </w:rPr>
              <w:t>，第</w:t>
            </w:r>
            <w:r w:rsidR="006540E0">
              <w:rPr>
                <w:rFonts w:ascii="宋体" w:hAnsi="宋体" w:hint="eastAsia"/>
                <w:b/>
                <w:color w:val="000000"/>
                <w:sz w:val="24"/>
                <w:szCs w:val="24"/>
              </w:rPr>
              <w:t>三</w:t>
            </w:r>
            <w:r>
              <w:rPr>
                <w:rFonts w:ascii="宋体" w:hAnsi="宋体" w:hint="eastAsia"/>
                <w:b/>
                <w:color w:val="000000"/>
                <w:sz w:val="24"/>
                <w:szCs w:val="24"/>
              </w:rPr>
              <w:t>完成单位。</w:t>
            </w:r>
          </w:p>
          <w:p w14:paraId="225E6196" w14:textId="3CD002F9" w:rsidR="007D12F4" w:rsidRPr="00513E0A" w:rsidRDefault="00231BE7" w:rsidP="00513E0A">
            <w:pPr>
              <w:rPr>
                <w:rFonts w:ascii="宋体" w:hAnsi="宋体"/>
                <w:color w:val="000000" w:themeColor="text1"/>
                <w:sz w:val="24"/>
                <w:szCs w:val="24"/>
              </w:rPr>
            </w:pPr>
            <w:r>
              <w:rPr>
                <w:rFonts w:ascii="宋体" w:hAnsi="宋体" w:hint="eastAsia"/>
                <w:b/>
                <w:color w:val="000000"/>
                <w:sz w:val="24"/>
                <w:szCs w:val="24"/>
              </w:rPr>
              <w:t>对本项目贡献：</w:t>
            </w:r>
            <w:r w:rsidR="00513E0A" w:rsidRPr="00513E0A">
              <w:rPr>
                <w:rFonts w:ascii="宋体" w:hAnsi="宋体" w:hint="eastAsia"/>
                <w:color w:val="000000" w:themeColor="text1"/>
                <w:sz w:val="24"/>
                <w:szCs w:val="24"/>
              </w:rPr>
              <w:t>主持了华能山东发电有限公司《两段式欠饱和烟气浓缩结晶脱硫废水零排放处理技术》的科研项目，完成了废水处理的相关理论研究、计算机数值模拟和试验研究，主持了在华能莱芜电厂进行的中试试验研究，完成了相关科研成果的分析，研究报告的撰写，相关研究成果和专利的申报</w:t>
            </w:r>
            <w:r w:rsidR="00513E0A" w:rsidRPr="00513E0A">
              <w:rPr>
                <w:rFonts w:ascii="宋体" w:hAnsi="宋体"/>
                <w:color w:val="000000" w:themeColor="text1"/>
                <w:sz w:val="24"/>
                <w:szCs w:val="24"/>
              </w:rPr>
              <w:t>，获得脱硫废水相关</w:t>
            </w:r>
            <w:r w:rsidR="00513E0A" w:rsidRPr="00513E0A">
              <w:rPr>
                <w:rFonts w:ascii="宋体" w:hAnsi="宋体" w:hint="eastAsia"/>
                <w:color w:val="000000" w:themeColor="text1"/>
                <w:sz w:val="24"/>
                <w:szCs w:val="24"/>
              </w:rPr>
              <w:t>发明专利1项，</w:t>
            </w:r>
            <w:r w:rsidR="00513E0A" w:rsidRPr="00513E0A">
              <w:rPr>
                <w:rFonts w:ascii="宋体" w:hAnsi="宋体"/>
                <w:color w:val="000000" w:themeColor="text1"/>
                <w:sz w:val="24"/>
                <w:szCs w:val="24"/>
              </w:rPr>
              <w:t>实用新型专利 1 篇</w:t>
            </w:r>
            <w:r w:rsidR="00513E0A" w:rsidRPr="00513E0A">
              <w:rPr>
                <w:rFonts w:ascii="宋体" w:hAnsi="宋体" w:hint="eastAsia"/>
                <w:color w:val="000000" w:themeColor="text1"/>
                <w:sz w:val="24"/>
                <w:szCs w:val="24"/>
              </w:rPr>
              <w:t>，发表论文两篇</w:t>
            </w:r>
            <w:r w:rsidRPr="00513E0A">
              <w:rPr>
                <w:rFonts w:ascii="宋体" w:hAnsi="宋体" w:hint="eastAsia"/>
                <w:color w:val="000000" w:themeColor="text1"/>
                <w:sz w:val="24"/>
                <w:szCs w:val="24"/>
              </w:rPr>
              <w:t>。</w:t>
            </w:r>
          </w:p>
        </w:tc>
      </w:tr>
    </w:tbl>
    <w:p w14:paraId="38A37AAA" w14:textId="77777777" w:rsidR="007D12F4" w:rsidRDefault="007D12F4">
      <w:pPr>
        <w:rPr>
          <w:rFonts w:ascii="宋体" w:hAnsi="宋体"/>
          <w:b/>
          <w:color w:val="000000"/>
          <w:sz w:val="28"/>
        </w:rPr>
      </w:pPr>
    </w:p>
    <w:p w14:paraId="72A58EF7" w14:textId="77777777" w:rsidR="007D12F4" w:rsidRDefault="007D12F4">
      <w:pPr>
        <w:rPr>
          <w:rFonts w:ascii="宋体" w:hAnsi="宋体"/>
          <w:b/>
          <w:color w:val="000000"/>
          <w:sz w:val="28"/>
        </w:rPr>
      </w:pPr>
    </w:p>
    <w:p w14:paraId="546A974F" w14:textId="77777777" w:rsidR="007D12F4" w:rsidRDefault="007D12F4">
      <w:pPr>
        <w:rPr>
          <w:rFonts w:ascii="宋体" w:hAnsi="宋体"/>
          <w:b/>
          <w:color w:val="000000"/>
          <w:sz w:val="28"/>
        </w:rPr>
      </w:pPr>
    </w:p>
    <w:p w14:paraId="183B9C06" w14:textId="77777777" w:rsidR="007D12F4" w:rsidRDefault="007D12F4">
      <w:pPr>
        <w:rPr>
          <w:rFonts w:ascii="宋体" w:hAnsi="宋体"/>
          <w:b/>
          <w:color w:val="000000"/>
          <w:sz w:val="28"/>
        </w:rPr>
      </w:pPr>
    </w:p>
    <w:p w14:paraId="41DD625A" w14:textId="77777777" w:rsidR="007D12F4" w:rsidRDefault="007D12F4">
      <w:pPr>
        <w:rPr>
          <w:rFonts w:ascii="宋体" w:hAnsi="宋体"/>
          <w:b/>
          <w:color w:val="000000"/>
          <w:sz w:val="28"/>
        </w:rPr>
        <w:sectPr w:rsidR="007D12F4">
          <w:footerReference w:type="even" r:id="rId11"/>
          <w:footerReference w:type="default" r:id="rId12"/>
          <w:pgSz w:w="11906" w:h="16838"/>
          <w:pgMar w:top="1588" w:right="1814" w:bottom="1588" w:left="1814" w:header="851" w:footer="1021" w:gutter="0"/>
          <w:cols w:space="720"/>
          <w:docGrid w:linePitch="312"/>
        </w:sectPr>
      </w:pPr>
    </w:p>
    <w:p w14:paraId="6512FE2B" w14:textId="77777777" w:rsidR="007D12F4" w:rsidRDefault="00231BE7">
      <w:pPr>
        <w:jc w:val="center"/>
        <w:rPr>
          <w:rFonts w:ascii="宋体" w:hAnsi="宋体"/>
          <w:b/>
          <w:color w:val="000000"/>
          <w:sz w:val="28"/>
        </w:rPr>
      </w:pPr>
      <w:r>
        <w:rPr>
          <w:rFonts w:ascii="宋体" w:hAnsi="宋体"/>
          <w:b/>
          <w:color w:val="000000"/>
          <w:sz w:val="28"/>
        </w:rPr>
        <w:lastRenderedPageBreak/>
        <w:t>主要知识产权</w:t>
      </w:r>
      <w:r>
        <w:rPr>
          <w:rFonts w:ascii="宋体" w:hAnsi="宋体" w:hint="eastAsia"/>
          <w:b/>
          <w:color w:val="000000"/>
          <w:sz w:val="28"/>
        </w:rPr>
        <w:t>和</w:t>
      </w:r>
      <w:r>
        <w:rPr>
          <w:rFonts w:ascii="宋体" w:hAnsi="宋体"/>
          <w:b/>
          <w:color w:val="000000"/>
          <w:sz w:val="28"/>
        </w:rPr>
        <w:t>标准规范等目录</w:t>
      </w:r>
      <w:r>
        <w:rPr>
          <w:rFonts w:ascii="宋体" w:hAnsi="宋体" w:hint="eastAsia"/>
          <w:b/>
          <w:color w:val="000000"/>
          <w:sz w:val="28"/>
        </w:rPr>
        <w:t>（不超过10件）</w:t>
      </w:r>
    </w:p>
    <w:tbl>
      <w:tblPr>
        <w:tblW w:w="14617" w:type="dxa"/>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61"/>
        <w:gridCol w:w="1710"/>
        <w:gridCol w:w="640"/>
        <w:gridCol w:w="1134"/>
        <w:gridCol w:w="907"/>
        <w:gridCol w:w="1280"/>
        <w:gridCol w:w="3135"/>
        <w:gridCol w:w="3182"/>
        <w:gridCol w:w="648"/>
        <w:gridCol w:w="672"/>
        <w:gridCol w:w="648"/>
      </w:tblGrid>
      <w:tr w:rsidR="007D12F4" w14:paraId="22BABC4D" w14:textId="77777777" w:rsidTr="00F652AF">
        <w:trPr>
          <w:trHeight w:val="2125"/>
        </w:trPr>
        <w:tc>
          <w:tcPr>
            <w:tcW w:w="661" w:type="dxa"/>
            <w:vAlign w:val="center"/>
          </w:tcPr>
          <w:p w14:paraId="24ADB1E8"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知识产权（标准）类别</w:t>
            </w:r>
          </w:p>
        </w:tc>
        <w:tc>
          <w:tcPr>
            <w:tcW w:w="1710" w:type="dxa"/>
            <w:vAlign w:val="center"/>
          </w:tcPr>
          <w:p w14:paraId="368ED58B"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知识产权（标准）具体名称</w:t>
            </w:r>
          </w:p>
        </w:tc>
        <w:tc>
          <w:tcPr>
            <w:tcW w:w="640" w:type="dxa"/>
            <w:vAlign w:val="center"/>
          </w:tcPr>
          <w:p w14:paraId="20A2FB2F"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国家</w:t>
            </w:r>
          </w:p>
          <w:p w14:paraId="278AEAB4"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（地区）</w:t>
            </w:r>
          </w:p>
        </w:tc>
        <w:tc>
          <w:tcPr>
            <w:tcW w:w="1134" w:type="dxa"/>
            <w:vAlign w:val="center"/>
          </w:tcPr>
          <w:p w14:paraId="175AD0D0"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授权号（标准编号）</w:t>
            </w:r>
          </w:p>
        </w:tc>
        <w:tc>
          <w:tcPr>
            <w:tcW w:w="907" w:type="dxa"/>
            <w:vAlign w:val="center"/>
          </w:tcPr>
          <w:p w14:paraId="120971BD"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授权（标准发布）日期</w:t>
            </w:r>
          </w:p>
        </w:tc>
        <w:tc>
          <w:tcPr>
            <w:tcW w:w="1280" w:type="dxa"/>
            <w:vAlign w:val="center"/>
          </w:tcPr>
          <w:p w14:paraId="0F5D1FA7"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证书编号（标准批准发布部门）</w:t>
            </w:r>
          </w:p>
        </w:tc>
        <w:tc>
          <w:tcPr>
            <w:tcW w:w="3135" w:type="dxa"/>
            <w:vAlign w:val="center"/>
          </w:tcPr>
          <w:p w14:paraId="029401CB"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权利人（标准起草单位）</w:t>
            </w:r>
          </w:p>
        </w:tc>
        <w:tc>
          <w:tcPr>
            <w:tcW w:w="3182" w:type="dxa"/>
            <w:vAlign w:val="center"/>
          </w:tcPr>
          <w:p w14:paraId="03157E19"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发明人（标准起草人）</w:t>
            </w:r>
          </w:p>
        </w:tc>
        <w:tc>
          <w:tcPr>
            <w:tcW w:w="648" w:type="dxa"/>
            <w:vAlign w:val="center"/>
          </w:tcPr>
          <w:p w14:paraId="6A934525"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发明专利（标准）有效状态</w:t>
            </w:r>
          </w:p>
        </w:tc>
        <w:tc>
          <w:tcPr>
            <w:tcW w:w="672" w:type="dxa"/>
            <w:vAlign w:val="center"/>
          </w:tcPr>
          <w:p w14:paraId="2ED098E5"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第一完成人是否为发明人（标准起草人）</w:t>
            </w:r>
          </w:p>
        </w:tc>
        <w:tc>
          <w:tcPr>
            <w:tcW w:w="648" w:type="dxa"/>
            <w:vAlign w:val="center"/>
          </w:tcPr>
          <w:p w14:paraId="13865014" w14:textId="77777777" w:rsidR="007D12F4" w:rsidRDefault="00231BE7">
            <w:pPr>
              <w:pStyle w:val="a8"/>
              <w:adjustRightInd w:val="0"/>
              <w:snapToGrid w:val="0"/>
              <w:spacing w:line="240" w:lineRule="auto"/>
              <w:ind w:firstLineChars="0" w:firstLine="0"/>
              <w:jc w:val="center"/>
              <w:rPr>
                <w:rFonts w:ascii="宋体" w:hAnsi="宋体"/>
                <w:color w:val="000000"/>
                <w:sz w:val="21"/>
                <w:szCs w:val="21"/>
              </w:rPr>
            </w:pPr>
            <w:r>
              <w:rPr>
                <w:rFonts w:ascii="宋体" w:hAnsi="宋体"/>
                <w:color w:val="000000"/>
                <w:sz w:val="21"/>
                <w:szCs w:val="21"/>
              </w:rPr>
              <w:t>第一完成单位是否为权利人（标准起草单位）</w:t>
            </w:r>
          </w:p>
        </w:tc>
      </w:tr>
      <w:tr w:rsidR="00342D56" w14:paraId="4E963B34" w14:textId="77777777" w:rsidTr="00F652AF">
        <w:trPr>
          <w:trHeight w:hRule="exact" w:val="1871"/>
        </w:trPr>
        <w:tc>
          <w:tcPr>
            <w:tcW w:w="661" w:type="dxa"/>
            <w:vAlign w:val="center"/>
          </w:tcPr>
          <w:p w14:paraId="70D68FD1" w14:textId="36719451" w:rsidR="00342D56" w:rsidRDefault="00342D56" w:rsidP="00342D56">
            <w:pPr>
              <w:pStyle w:val="a8"/>
              <w:spacing w:line="390" w:lineRule="exact"/>
              <w:ind w:firstLineChars="0" w:firstLine="0"/>
              <w:jc w:val="center"/>
              <w:rPr>
                <w:rFonts w:ascii="宋体" w:hAnsi="宋体"/>
                <w:sz w:val="21"/>
                <w:szCs w:val="21"/>
              </w:rPr>
            </w:pPr>
            <w:r>
              <w:rPr>
                <w:sz w:val="20"/>
              </w:rPr>
              <w:t>实用新型专利权</w:t>
            </w:r>
          </w:p>
        </w:tc>
        <w:tc>
          <w:tcPr>
            <w:tcW w:w="1710" w:type="dxa"/>
            <w:vAlign w:val="center"/>
          </w:tcPr>
          <w:p w14:paraId="33196CB2" w14:textId="77777777" w:rsidR="00342D56" w:rsidRPr="00ED7A69" w:rsidRDefault="00342D56" w:rsidP="00ED7A69">
            <w:pPr>
              <w:jc w:val="left"/>
              <w:rPr>
                <w:rFonts w:ascii="宋体" w:hAnsi="宋体"/>
                <w:kern w:val="0"/>
                <w:szCs w:val="21"/>
              </w:rPr>
            </w:pPr>
            <w:r w:rsidRPr="00ED7A69">
              <w:rPr>
                <w:rFonts w:ascii="宋体" w:hAnsi="宋体"/>
                <w:kern w:val="0"/>
                <w:szCs w:val="21"/>
              </w:rPr>
              <w:t>一种应用于火电厂的无线监测预警及调节系统</w:t>
            </w:r>
          </w:p>
          <w:p w14:paraId="72582774" w14:textId="2BF6B8B9" w:rsidR="00342D56" w:rsidRPr="00342D56" w:rsidRDefault="00342D56" w:rsidP="00342D56">
            <w:pPr>
              <w:jc w:val="left"/>
              <w:rPr>
                <w:rFonts w:ascii="宋体" w:hAnsi="宋体"/>
                <w:szCs w:val="21"/>
              </w:rPr>
            </w:pPr>
          </w:p>
        </w:tc>
        <w:tc>
          <w:tcPr>
            <w:tcW w:w="640" w:type="dxa"/>
            <w:vAlign w:val="center"/>
          </w:tcPr>
          <w:p w14:paraId="3AEE87F3" w14:textId="4BB908F2" w:rsidR="00342D56" w:rsidRDefault="00342D56" w:rsidP="00342D56">
            <w:pPr>
              <w:pStyle w:val="a8"/>
              <w:spacing w:line="390" w:lineRule="exact"/>
              <w:ind w:firstLineChars="0" w:firstLine="0"/>
              <w:jc w:val="left"/>
              <w:rPr>
                <w:rFonts w:ascii="宋体" w:hAnsi="宋体"/>
                <w:sz w:val="21"/>
                <w:szCs w:val="21"/>
              </w:rPr>
            </w:pPr>
            <w:r w:rsidRPr="00F652AF">
              <w:rPr>
                <w:rFonts w:ascii="宋体" w:hAnsi="宋体" w:hint="eastAsia"/>
                <w:sz w:val="21"/>
                <w:szCs w:val="21"/>
              </w:rPr>
              <w:t>中国</w:t>
            </w:r>
          </w:p>
        </w:tc>
        <w:tc>
          <w:tcPr>
            <w:tcW w:w="1134" w:type="dxa"/>
            <w:vAlign w:val="center"/>
          </w:tcPr>
          <w:p w14:paraId="6BE24406" w14:textId="7827D2DC" w:rsidR="00342D56" w:rsidRDefault="00342D56" w:rsidP="00342D56">
            <w:pPr>
              <w:pStyle w:val="a8"/>
              <w:spacing w:line="390" w:lineRule="exact"/>
              <w:ind w:firstLineChars="0" w:firstLine="0"/>
              <w:jc w:val="left"/>
              <w:rPr>
                <w:rFonts w:ascii="宋体" w:hAnsi="宋体"/>
                <w:sz w:val="21"/>
                <w:szCs w:val="21"/>
              </w:rPr>
            </w:pPr>
            <w:r>
              <w:rPr>
                <w:rFonts w:ascii="Times New Roman"/>
                <w:sz w:val="20"/>
              </w:rPr>
              <w:t>ZL201721 510544.8</w:t>
            </w:r>
          </w:p>
        </w:tc>
        <w:tc>
          <w:tcPr>
            <w:tcW w:w="907" w:type="dxa"/>
            <w:vAlign w:val="center"/>
          </w:tcPr>
          <w:p w14:paraId="625896B5" w14:textId="6AB05E72" w:rsidR="00342D56" w:rsidRDefault="00342D56" w:rsidP="00342D56">
            <w:pPr>
              <w:pStyle w:val="a8"/>
              <w:spacing w:line="390" w:lineRule="exact"/>
              <w:ind w:firstLineChars="0" w:firstLine="0"/>
              <w:jc w:val="left"/>
              <w:rPr>
                <w:rFonts w:ascii="宋体" w:hAnsi="宋体"/>
                <w:sz w:val="21"/>
                <w:szCs w:val="21"/>
              </w:rPr>
            </w:pPr>
            <w:r>
              <w:rPr>
                <w:rFonts w:ascii="Times New Roman"/>
                <w:sz w:val="20"/>
              </w:rPr>
              <w:t>2018-05</w:t>
            </w:r>
          </w:p>
        </w:tc>
        <w:tc>
          <w:tcPr>
            <w:tcW w:w="1280" w:type="dxa"/>
            <w:vAlign w:val="center"/>
          </w:tcPr>
          <w:p w14:paraId="7B9A99C2" w14:textId="13D95508"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7366903</w:t>
            </w:r>
          </w:p>
        </w:tc>
        <w:tc>
          <w:tcPr>
            <w:tcW w:w="3135" w:type="dxa"/>
            <w:vAlign w:val="center"/>
          </w:tcPr>
          <w:p w14:paraId="750998EA" w14:textId="3496FCB7" w:rsidR="00342D56" w:rsidRDefault="007F22A3" w:rsidP="00342D56">
            <w:pPr>
              <w:pStyle w:val="a8"/>
              <w:spacing w:line="390" w:lineRule="exact"/>
              <w:ind w:firstLineChars="0" w:firstLine="0"/>
              <w:jc w:val="left"/>
              <w:rPr>
                <w:rFonts w:ascii="宋体" w:hAnsi="宋体"/>
                <w:sz w:val="21"/>
                <w:szCs w:val="21"/>
              </w:rPr>
            </w:pPr>
            <w:r>
              <w:rPr>
                <w:sz w:val="20"/>
              </w:rPr>
              <w:t>华能国际电力股份有限公司；</w:t>
            </w:r>
            <w:r>
              <w:rPr>
                <w:rFonts w:hint="eastAsia"/>
                <w:sz w:val="20"/>
              </w:rPr>
              <w:t>山</w:t>
            </w:r>
            <w:r>
              <w:rPr>
                <w:sz w:val="20"/>
              </w:rPr>
              <w:t>东和信智</w:t>
            </w:r>
            <w:r>
              <w:rPr>
                <w:sz w:val="20"/>
              </w:rPr>
              <w:t xml:space="preserve"> </w:t>
            </w:r>
            <w:r>
              <w:rPr>
                <w:sz w:val="20"/>
              </w:rPr>
              <w:t>能科技有限公司；华能</w:t>
            </w:r>
            <w:r>
              <w:rPr>
                <w:rFonts w:hint="eastAsia"/>
                <w:sz w:val="20"/>
              </w:rPr>
              <w:t>山</w:t>
            </w:r>
            <w:r>
              <w:rPr>
                <w:sz w:val="20"/>
              </w:rPr>
              <w:t>东发电有限公司；华能临沂发电有限公司</w:t>
            </w:r>
          </w:p>
        </w:tc>
        <w:tc>
          <w:tcPr>
            <w:tcW w:w="3182" w:type="dxa"/>
            <w:vAlign w:val="center"/>
          </w:tcPr>
          <w:p w14:paraId="0C3C4983" w14:textId="1679F9D7" w:rsidR="00342D56" w:rsidRDefault="007F22A3" w:rsidP="00F652AF">
            <w:pPr>
              <w:pStyle w:val="a8"/>
              <w:spacing w:line="390" w:lineRule="exact"/>
              <w:ind w:firstLineChars="0" w:firstLine="0"/>
              <w:jc w:val="center"/>
              <w:rPr>
                <w:rFonts w:ascii="宋体" w:hAnsi="宋体"/>
                <w:sz w:val="21"/>
                <w:szCs w:val="21"/>
              </w:rPr>
            </w:pPr>
            <w:r>
              <w:rPr>
                <w:sz w:val="20"/>
              </w:rPr>
              <w:t>徐龙学；李杰；戚继厚；崔志建；张瑾明；吴猛；王学厚；葛树俊；林洪莹；李海龙；路守</w:t>
            </w:r>
            <w:r>
              <w:rPr>
                <w:rFonts w:hint="eastAsia"/>
                <w:sz w:val="20"/>
              </w:rPr>
              <w:t>山</w:t>
            </w:r>
          </w:p>
        </w:tc>
        <w:tc>
          <w:tcPr>
            <w:tcW w:w="648" w:type="dxa"/>
            <w:vAlign w:val="center"/>
          </w:tcPr>
          <w:p w14:paraId="7FDCEDD8" w14:textId="77777777" w:rsidR="00342D56" w:rsidRDefault="00342D56" w:rsidP="00342D56">
            <w:pPr>
              <w:pStyle w:val="a8"/>
              <w:spacing w:line="390" w:lineRule="exact"/>
              <w:ind w:firstLineChars="0" w:firstLine="0"/>
              <w:jc w:val="left"/>
              <w:rPr>
                <w:rFonts w:ascii="宋体" w:hAnsi="宋体"/>
                <w:sz w:val="21"/>
                <w:szCs w:val="21"/>
              </w:rPr>
            </w:pPr>
            <w:r>
              <w:rPr>
                <w:rFonts w:ascii="宋体" w:hAnsi="宋体" w:hint="eastAsia"/>
                <w:sz w:val="21"/>
                <w:szCs w:val="21"/>
              </w:rPr>
              <w:t>有效</w:t>
            </w:r>
          </w:p>
        </w:tc>
        <w:tc>
          <w:tcPr>
            <w:tcW w:w="672" w:type="dxa"/>
            <w:vAlign w:val="center"/>
          </w:tcPr>
          <w:p w14:paraId="599D6DB4" w14:textId="77777777" w:rsidR="00342D56" w:rsidRDefault="00342D56"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7868483" w14:textId="77777777" w:rsidR="00342D56" w:rsidRDefault="00342D56"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342D56" w14:paraId="7A8B940B" w14:textId="77777777" w:rsidTr="00F652AF">
        <w:trPr>
          <w:trHeight w:hRule="exact" w:val="2211"/>
        </w:trPr>
        <w:tc>
          <w:tcPr>
            <w:tcW w:w="661" w:type="dxa"/>
            <w:vAlign w:val="center"/>
          </w:tcPr>
          <w:p w14:paraId="746A1AC5" w14:textId="3D938D81" w:rsidR="00342D56" w:rsidRDefault="007F22A3" w:rsidP="00342D56">
            <w:pPr>
              <w:pStyle w:val="a8"/>
              <w:spacing w:line="390" w:lineRule="exact"/>
              <w:ind w:firstLineChars="0" w:firstLine="0"/>
              <w:jc w:val="center"/>
              <w:rPr>
                <w:rFonts w:ascii="宋体" w:hAnsi="宋体"/>
                <w:sz w:val="21"/>
                <w:szCs w:val="21"/>
              </w:rPr>
            </w:pPr>
            <w:r>
              <w:rPr>
                <w:sz w:val="20"/>
              </w:rPr>
              <w:t>实用新型专利权</w:t>
            </w:r>
          </w:p>
        </w:tc>
        <w:tc>
          <w:tcPr>
            <w:tcW w:w="1710" w:type="dxa"/>
            <w:vAlign w:val="center"/>
          </w:tcPr>
          <w:p w14:paraId="2591F273" w14:textId="0BDB0716" w:rsidR="00342D56" w:rsidRDefault="007F22A3" w:rsidP="00342D56">
            <w:pPr>
              <w:jc w:val="left"/>
              <w:rPr>
                <w:rFonts w:ascii="宋体" w:hAnsi="宋体"/>
                <w:szCs w:val="21"/>
              </w:rPr>
            </w:pPr>
            <w:r w:rsidRPr="00ED7A69">
              <w:rPr>
                <w:rFonts w:ascii="宋体" w:hAnsi="宋体"/>
                <w:kern w:val="0"/>
                <w:szCs w:val="21"/>
              </w:rPr>
              <w:t>一种适用于火电厂室外仪表柜的温湿度采集及柜内环境调节装置</w:t>
            </w:r>
          </w:p>
        </w:tc>
        <w:tc>
          <w:tcPr>
            <w:tcW w:w="640" w:type="dxa"/>
            <w:vAlign w:val="center"/>
          </w:tcPr>
          <w:p w14:paraId="6B0EFB6B" w14:textId="77777777" w:rsidR="00342D56" w:rsidRDefault="00342D56" w:rsidP="00342D56">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38D02950" w14:textId="6CB452F5"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ZL201721 515048.1</w:t>
            </w:r>
          </w:p>
        </w:tc>
        <w:tc>
          <w:tcPr>
            <w:tcW w:w="907" w:type="dxa"/>
            <w:vAlign w:val="center"/>
          </w:tcPr>
          <w:p w14:paraId="24CDBC34" w14:textId="23332203"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2018-05</w:t>
            </w:r>
          </w:p>
        </w:tc>
        <w:tc>
          <w:tcPr>
            <w:tcW w:w="1280" w:type="dxa"/>
            <w:vAlign w:val="center"/>
          </w:tcPr>
          <w:p w14:paraId="03B9DE14" w14:textId="6E1516F2"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7351405</w:t>
            </w:r>
          </w:p>
        </w:tc>
        <w:tc>
          <w:tcPr>
            <w:tcW w:w="3135" w:type="dxa"/>
            <w:vAlign w:val="center"/>
          </w:tcPr>
          <w:p w14:paraId="0C8947D0" w14:textId="22936763" w:rsidR="00342D56" w:rsidRDefault="007F22A3" w:rsidP="00342D56">
            <w:pPr>
              <w:pStyle w:val="a8"/>
              <w:spacing w:line="390" w:lineRule="exact"/>
              <w:ind w:firstLineChars="0" w:firstLine="0"/>
              <w:jc w:val="left"/>
              <w:rPr>
                <w:rFonts w:ascii="宋体" w:hAnsi="宋体"/>
                <w:sz w:val="21"/>
                <w:szCs w:val="21"/>
              </w:rPr>
            </w:pPr>
            <w:r>
              <w:rPr>
                <w:sz w:val="20"/>
              </w:rPr>
              <w:t>华能国际电力股份有限公司；</w:t>
            </w:r>
            <w:r>
              <w:rPr>
                <w:rFonts w:hint="eastAsia"/>
                <w:sz w:val="20"/>
              </w:rPr>
              <w:t>山</w:t>
            </w:r>
            <w:r>
              <w:rPr>
                <w:sz w:val="20"/>
              </w:rPr>
              <w:t>东和信智</w:t>
            </w:r>
            <w:r>
              <w:rPr>
                <w:sz w:val="20"/>
              </w:rPr>
              <w:t xml:space="preserve"> </w:t>
            </w:r>
            <w:r>
              <w:rPr>
                <w:sz w:val="20"/>
              </w:rPr>
              <w:t>能科技有限公司；华能</w:t>
            </w:r>
            <w:r>
              <w:rPr>
                <w:rFonts w:hint="eastAsia"/>
                <w:sz w:val="20"/>
              </w:rPr>
              <w:t>山</w:t>
            </w:r>
            <w:r>
              <w:rPr>
                <w:sz w:val="20"/>
              </w:rPr>
              <w:t>东发电有限公司；华能临沂发电有限公司</w:t>
            </w:r>
          </w:p>
        </w:tc>
        <w:tc>
          <w:tcPr>
            <w:tcW w:w="3182" w:type="dxa"/>
            <w:vAlign w:val="center"/>
          </w:tcPr>
          <w:p w14:paraId="09949FED" w14:textId="4C9E8DD5" w:rsidR="00342D56" w:rsidRDefault="007F22A3" w:rsidP="00F652AF">
            <w:pPr>
              <w:pStyle w:val="a8"/>
              <w:spacing w:line="390" w:lineRule="exact"/>
              <w:ind w:firstLineChars="0" w:firstLine="0"/>
              <w:jc w:val="center"/>
              <w:rPr>
                <w:rFonts w:ascii="宋体" w:hAnsi="宋体"/>
                <w:sz w:val="21"/>
                <w:szCs w:val="21"/>
              </w:rPr>
            </w:pPr>
            <w:r>
              <w:rPr>
                <w:sz w:val="20"/>
              </w:rPr>
              <w:t>崔志建；李杰；戚继厚；徐龙学；张瑾明；吴猛；王学厚；葛树俊；林洪莹；李海龙；路守</w:t>
            </w:r>
            <w:r>
              <w:rPr>
                <w:rFonts w:hint="eastAsia"/>
                <w:sz w:val="20"/>
              </w:rPr>
              <w:t>山</w:t>
            </w:r>
          </w:p>
        </w:tc>
        <w:tc>
          <w:tcPr>
            <w:tcW w:w="648" w:type="dxa"/>
            <w:vAlign w:val="center"/>
          </w:tcPr>
          <w:p w14:paraId="25C804C4" w14:textId="77777777" w:rsidR="00342D56" w:rsidRDefault="00342D56" w:rsidP="00342D56">
            <w:pPr>
              <w:spacing w:line="390" w:lineRule="exact"/>
              <w:jc w:val="left"/>
              <w:rPr>
                <w:rFonts w:ascii="宋体" w:hAnsi="宋体"/>
                <w:szCs w:val="21"/>
              </w:rPr>
            </w:pPr>
            <w:r>
              <w:rPr>
                <w:rFonts w:ascii="宋体" w:hAnsi="宋体" w:hint="eastAsia"/>
                <w:szCs w:val="21"/>
              </w:rPr>
              <w:t>有效</w:t>
            </w:r>
          </w:p>
        </w:tc>
        <w:tc>
          <w:tcPr>
            <w:tcW w:w="672" w:type="dxa"/>
            <w:vAlign w:val="center"/>
          </w:tcPr>
          <w:p w14:paraId="056B997D" w14:textId="77777777" w:rsidR="00342D56" w:rsidRDefault="00342D56"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BEC126D" w14:textId="77777777" w:rsidR="00342D56" w:rsidRDefault="00342D56"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342D56" w14:paraId="424042D7" w14:textId="77777777" w:rsidTr="00F652AF">
        <w:trPr>
          <w:trHeight w:hRule="exact" w:val="1871"/>
        </w:trPr>
        <w:tc>
          <w:tcPr>
            <w:tcW w:w="661" w:type="dxa"/>
            <w:vAlign w:val="center"/>
          </w:tcPr>
          <w:p w14:paraId="57BB6FE4" w14:textId="50F0232A" w:rsidR="00342D56" w:rsidRDefault="007F22A3" w:rsidP="00342D56">
            <w:pPr>
              <w:pStyle w:val="a8"/>
              <w:spacing w:line="390" w:lineRule="exact"/>
              <w:ind w:firstLineChars="0" w:firstLine="0"/>
              <w:jc w:val="center"/>
              <w:rPr>
                <w:rFonts w:ascii="宋体" w:hAnsi="宋体"/>
                <w:sz w:val="21"/>
                <w:szCs w:val="21"/>
              </w:rPr>
            </w:pPr>
            <w:r>
              <w:rPr>
                <w:sz w:val="20"/>
              </w:rPr>
              <w:lastRenderedPageBreak/>
              <w:t>实用新型专利权</w:t>
            </w:r>
          </w:p>
        </w:tc>
        <w:tc>
          <w:tcPr>
            <w:tcW w:w="1710" w:type="dxa"/>
            <w:vAlign w:val="center"/>
          </w:tcPr>
          <w:p w14:paraId="4CC06E72" w14:textId="3FDFB770" w:rsidR="00342D56" w:rsidRDefault="007F22A3" w:rsidP="00342D56">
            <w:pPr>
              <w:jc w:val="left"/>
              <w:rPr>
                <w:rFonts w:ascii="宋体" w:hAnsi="宋体"/>
                <w:szCs w:val="21"/>
              </w:rPr>
            </w:pPr>
            <w:r w:rsidRPr="00ED7A69">
              <w:rPr>
                <w:rFonts w:ascii="宋体" w:hAnsi="宋体"/>
                <w:kern w:val="0"/>
                <w:szCs w:val="21"/>
              </w:rPr>
              <w:t>发电机组的一次调频性能检测系统</w:t>
            </w:r>
          </w:p>
        </w:tc>
        <w:tc>
          <w:tcPr>
            <w:tcW w:w="640" w:type="dxa"/>
            <w:vAlign w:val="center"/>
          </w:tcPr>
          <w:p w14:paraId="0D59E57B" w14:textId="77777777" w:rsidR="00342D56" w:rsidRDefault="00342D56" w:rsidP="00342D56">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4CC55FE6" w14:textId="587EB4DF"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ZL201721 328582.1</w:t>
            </w:r>
          </w:p>
        </w:tc>
        <w:tc>
          <w:tcPr>
            <w:tcW w:w="907" w:type="dxa"/>
            <w:vAlign w:val="center"/>
          </w:tcPr>
          <w:p w14:paraId="4AFCC795" w14:textId="373CC711"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2018-05</w:t>
            </w:r>
          </w:p>
        </w:tc>
        <w:tc>
          <w:tcPr>
            <w:tcW w:w="1280" w:type="dxa"/>
            <w:vAlign w:val="center"/>
          </w:tcPr>
          <w:p w14:paraId="5E816E7A" w14:textId="3BF3E046"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7276291</w:t>
            </w:r>
          </w:p>
        </w:tc>
        <w:tc>
          <w:tcPr>
            <w:tcW w:w="3135" w:type="dxa"/>
            <w:vAlign w:val="center"/>
          </w:tcPr>
          <w:p w14:paraId="267825E0" w14:textId="49F405CC" w:rsidR="00342D56" w:rsidRDefault="007F22A3" w:rsidP="00342D56">
            <w:pPr>
              <w:pStyle w:val="a8"/>
              <w:spacing w:line="390" w:lineRule="exact"/>
              <w:ind w:firstLineChars="0" w:firstLine="0"/>
              <w:jc w:val="left"/>
              <w:rPr>
                <w:rFonts w:ascii="宋体" w:hAnsi="宋体"/>
                <w:sz w:val="21"/>
                <w:szCs w:val="21"/>
              </w:rPr>
            </w:pPr>
            <w:r>
              <w:rPr>
                <w:sz w:val="20"/>
              </w:rPr>
              <w:t>华能</w:t>
            </w:r>
            <w:r>
              <w:rPr>
                <w:rFonts w:hint="eastAsia"/>
                <w:sz w:val="20"/>
              </w:rPr>
              <w:t>山</w:t>
            </w:r>
            <w:r>
              <w:rPr>
                <w:sz w:val="20"/>
              </w:rPr>
              <w:t>东发电有限公司；华能威海发电有限责任公司；</w:t>
            </w:r>
            <w:r>
              <w:rPr>
                <w:rFonts w:hint="eastAsia"/>
                <w:sz w:val="20"/>
              </w:rPr>
              <w:t>山</w:t>
            </w:r>
            <w:r>
              <w:rPr>
                <w:sz w:val="20"/>
              </w:rPr>
              <w:t>东纳鑫电力科技有限公司</w:t>
            </w:r>
          </w:p>
        </w:tc>
        <w:tc>
          <w:tcPr>
            <w:tcW w:w="3182" w:type="dxa"/>
            <w:vAlign w:val="center"/>
          </w:tcPr>
          <w:p w14:paraId="6A51B6E6" w14:textId="0CA689B9" w:rsidR="00342D56" w:rsidRPr="007F22A3" w:rsidRDefault="007F22A3" w:rsidP="00F652AF">
            <w:pPr>
              <w:pStyle w:val="TableParagraph"/>
              <w:spacing w:before="0" w:line="285" w:lineRule="auto"/>
              <w:ind w:right="164"/>
              <w:jc w:val="center"/>
              <w:rPr>
                <w:sz w:val="20"/>
                <w:lang w:eastAsia="zh-CN"/>
              </w:rPr>
            </w:pPr>
            <w:r>
              <w:rPr>
                <w:sz w:val="20"/>
                <w:lang w:eastAsia="zh-CN"/>
              </w:rPr>
              <w:t>王涛；于信波；房高超；徐明军；李杰；雷文涛；范军锋</w:t>
            </w:r>
          </w:p>
        </w:tc>
        <w:tc>
          <w:tcPr>
            <w:tcW w:w="648" w:type="dxa"/>
            <w:vAlign w:val="center"/>
          </w:tcPr>
          <w:p w14:paraId="5BE27C0E" w14:textId="77777777" w:rsidR="00342D56" w:rsidRDefault="00342D56" w:rsidP="00342D56">
            <w:pPr>
              <w:spacing w:line="390" w:lineRule="exact"/>
              <w:jc w:val="left"/>
              <w:rPr>
                <w:rFonts w:ascii="宋体" w:hAnsi="宋体"/>
                <w:szCs w:val="21"/>
              </w:rPr>
            </w:pPr>
            <w:r>
              <w:rPr>
                <w:rFonts w:ascii="宋体" w:hAnsi="宋体" w:hint="eastAsia"/>
                <w:szCs w:val="21"/>
              </w:rPr>
              <w:t>有效</w:t>
            </w:r>
          </w:p>
        </w:tc>
        <w:tc>
          <w:tcPr>
            <w:tcW w:w="672" w:type="dxa"/>
            <w:vAlign w:val="center"/>
          </w:tcPr>
          <w:p w14:paraId="1ABE1183" w14:textId="1126BF5D" w:rsidR="00342D56"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8B27BB3" w14:textId="7ACF90BC" w:rsidR="00342D56"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342D56" w14:paraId="11338634" w14:textId="77777777" w:rsidTr="00F652AF">
        <w:trPr>
          <w:trHeight w:hRule="exact" w:val="1871"/>
        </w:trPr>
        <w:tc>
          <w:tcPr>
            <w:tcW w:w="661" w:type="dxa"/>
            <w:vAlign w:val="center"/>
          </w:tcPr>
          <w:p w14:paraId="36511084" w14:textId="1BEDC7CA" w:rsidR="00342D56" w:rsidRDefault="007F22A3" w:rsidP="00342D56">
            <w:pPr>
              <w:pStyle w:val="a8"/>
              <w:spacing w:line="390" w:lineRule="exact"/>
              <w:ind w:firstLineChars="0" w:firstLine="0"/>
              <w:jc w:val="center"/>
              <w:rPr>
                <w:rFonts w:ascii="宋体" w:hAnsi="宋体"/>
                <w:sz w:val="21"/>
                <w:szCs w:val="21"/>
              </w:rPr>
            </w:pPr>
            <w:r>
              <w:rPr>
                <w:sz w:val="20"/>
              </w:rPr>
              <w:t>实用新型专利权</w:t>
            </w:r>
          </w:p>
        </w:tc>
        <w:tc>
          <w:tcPr>
            <w:tcW w:w="1710" w:type="dxa"/>
            <w:vAlign w:val="center"/>
          </w:tcPr>
          <w:p w14:paraId="5EF36CB2" w14:textId="212AC535" w:rsidR="00342D56" w:rsidRDefault="007F22A3" w:rsidP="00342D56">
            <w:pPr>
              <w:jc w:val="left"/>
              <w:rPr>
                <w:rFonts w:ascii="宋体" w:hAnsi="宋体"/>
                <w:szCs w:val="21"/>
              </w:rPr>
            </w:pPr>
            <w:r w:rsidRPr="00ED7A69">
              <w:rPr>
                <w:rFonts w:ascii="宋体" w:hAnsi="宋体" w:hint="eastAsia"/>
                <w:kern w:val="0"/>
                <w:szCs w:val="21"/>
              </w:rPr>
              <w:t>可弥补</w:t>
            </w:r>
            <w:r w:rsidRPr="00ED7A69">
              <w:rPr>
                <w:rFonts w:ascii="宋体" w:hAnsi="宋体"/>
                <w:kern w:val="0"/>
                <w:szCs w:val="21"/>
              </w:rPr>
              <w:t>发电厂锅炉机组惯性和滞后性的控制系统</w:t>
            </w:r>
          </w:p>
        </w:tc>
        <w:tc>
          <w:tcPr>
            <w:tcW w:w="640" w:type="dxa"/>
            <w:vAlign w:val="center"/>
          </w:tcPr>
          <w:p w14:paraId="3B9DD336" w14:textId="77777777" w:rsidR="00342D56" w:rsidRDefault="00342D56" w:rsidP="00342D56">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30BCA3B2" w14:textId="48B0FA82"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ZL201721 328583.6</w:t>
            </w:r>
          </w:p>
        </w:tc>
        <w:tc>
          <w:tcPr>
            <w:tcW w:w="907" w:type="dxa"/>
            <w:vAlign w:val="center"/>
          </w:tcPr>
          <w:p w14:paraId="4FE0BEC7" w14:textId="1B556D3E"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2018-05</w:t>
            </w:r>
          </w:p>
        </w:tc>
        <w:tc>
          <w:tcPr>
            <w:tcW w:w="1280" w:type="dxa"/>
            <w:vAlign w:val="center"/>
          </w:tcPr>
          <w:p w14:paraId="7C03AD55" w14:textId="327196BC" w:rsidR="00342D56" w:rsidRDefault="007F22A3" w:rsidP="00342D56">
            <w:pPr>
              <w:pStyle w:val="a8"/>
              <w:spacing w:line="390" w:lineRule="exact"/>
              <w:ind w:firstLineChars="0" w:firstLine="0"/>
              <w:jc w:val="left"/>
              <w:rPr>
                <w:rFonts w:ascii="宋体" w:hAnsi="宋体"/>
                <w:sz w:val="21"/>
                <w:szCs w:val="21"/>
              </w:rPr>
            </w:pPr>
            <w:r>
              <w:rPr>
                <w:rFonts w:ascii="Times New Roman"/>
                <w:sz w:val="20"/>
              </w:rPr>
              <w:t>7364172</w:t>
            </w:r>
          </w:p>
        </w:tc>
        <w:tc>
          <w:tcPr>
            <w:tcW w:w="3135" w:type="dxa"/>
            <w:vAlign w:val="center"/>
          </w:tcPr>
          <w:p w14:paraId="341D9C4D" w14:textId="09E5DF79" w:rsidR="00342D56" w:rsidRDefault="007F22A3" w:rsidP="00342D56">
            <w:pPr>
              <w:pStyle w:val="a8"/>
              <w:spacing w:line="390" w:lineRule="exact"/>
              <w:ind w:firstLineChars="0" w:firstLine="0"/>
              <w:jc w:val="left"/>
              <w:rPr>
                <w:rFonts w:ascii="宋体" w:hAnsi="宋体"/>
                <w:sz w:val="21"/>
                <w:szCs w:val="21"/>
              </w:rPr>
            </w:pPr>
            <w:r>
              <w:rPr>
                <w:sz w:val="20"/>
              </w:rPr>
              <w:t>华能</w:t>
            </w:r>
            <w:r>
              <w:rPr>
                <w:rFonts w:hint="eastAsia"/>
                <w:sz w:val="20"/>
              </w:rPr>
              <w:t>山</w:t>
            </w:r>
            <w:r>
              <w:rPr>
                <w:sz w:val="20"/>
              </w:rPr>
              <w:t>东发电有限公司；华能莱芜发电有限公司；</w:t>
            </w:r>
            <w:r>
              <w:rPr>
                <w:rFonts w:hint="eastAsia"/>
                <w:sz w:val="20"/>
              </w:rPr>
              <w:t>山</w:t>
            </w:r>
            <w:r>
              <w:rPr>
                <w:sz w:val="20"/>
              </w:rPr>
              <w:t>东纳鑫电力科技有限公司</w:t>
            </w:r>
          </w:p>
        </w:tc>
        <w:tc>
          <w:tcPr>
            <w:tcW w:w="3182" w:type="dxa"/>
            <w:vAlign w:val="center"/>
          </w:tcPr>
          <w:p w14:paraId="6F020AB7" w14:textId="527CA91B" w:rsidR="00342D56" w:rsidRDefault="007F22A3" w:rsidP="00F652AF">
            <w:pPr>
              <w:pStyle w:val="a8"/>
              <w:spacing w:line="390" w:lineRule="exact"/>
              <w:ind w:firstLineChars="0" w:firstLine="0"/>
              <w:jc w:val="center"/>
              <w:rPr>
                <w:rFonts w:ascii="宋体" w:hAnsi="宋体"/>
                <w:sz w:val="21"/>
                <w:szCs w:val="21"/>
              </w:rPr>
            </w:pPr>
            <w:r>
              <w:rPr>
                <w:sz w:val="20"/>
              </w:rPr>
              <w:t>雷文涛；李因勤；</w:t>
            </w:r>
            <w:r>
              <w:rPr>
                <w:sz w:val="20"/>
              </w:rPr>
              <w:t xml:space="preserve"> </w:t>
            </w:r>
            <w:r>
              <w:rPr>
                <w:sz w:val="20"/>
              </w:rPr>
              <w:t>李慎斌；董鹏；王</w:t>
            </w:r>
            <w:r>
              <w:rPr>
                <w:sz w:val="20"/>
              </w:rPr>
              <w:t xml:space="preserve"> </w:t>
            </w:r>
            <w:r>
              <w:rPr>
                <w:sz w:val="20"/>
              </w:rPr>
              <w:t>涛；李杰；范军锋；吴猛</w:t>
            </w:r>
          </w:p>
        </w:tc>
        <w:tc>
          <w:tcPr>
            <w:tcW w:w="648" w:type="dxa"/>
            <w:vAlign w:val="center"/>
          </w:tcPr>
          <w:p w14:paraId="3C61F907" w14:textId="77777777" w:rsidR="00342D56" w:rsidRDefault="00342D56" w:rsidP="00342D56">
            <w:pPr>
              <w:spacing w:line="390" w:lineRule="exact"/>
              <w:jc w:val="left"/>
              <w:rPr>
                <w:rFonts w:ascii="宋体" w:hAnsi="宋体"/>
                <w:szCs w:val="21"/>
              </w:rPr>
            </w:pPr>
            <w:r>
              <w:rPr>
                <w:rFonts w:ascii="宋体" w:hAnsi="宋体" w:hint="eastAsia"/>
                <w:szCs w:val="21"/>
              </w:rPr>
              <w:t>有效</w:t>
            </w:r>
          </w:p>
        </w:tc>
        <w:tc>
          <w:tcPr>
            <w:tcW w:w="672" w:type="dxa"/>
            <w:vAlign w:val="center"/>
          </w:tcPr>
          <w:p w14:paraId="159B66C6" w14:textId="77534478" w:rsidR="00342D56"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5C27C9F" w14:textId="77777777" w:rsidR="00342D56" w:rsidRDefault="00342D56"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30BF627B" w14:textId="77777777" w:rsidTr="00F652AF">
        <w:trPr>
          <w:trHeight w:hRule="exact" w:val="1871"/>
        </w:trPr>
        <w:tc>
          <w:tcPr>
            <w:tcW w:w="661" w:type="dxa"/>
            <w:vAlign w:val="center"/>
          </w:tcPr>
          <w:p w14:paraId="00B03357" w14:textId="22885281" w:rsidR="007F22A3" w:rsidRDefault="007F22A3" w:rsidP="007F22A3">
            <w:pPr>
              <w:pStyle w:val="a8"/>
              <w:spacing w:line="390" w:lineRule="exact"/>
              <w:ind w:firstLineChars="0" w:firstLine="0"/>
              <w:jc w:val="center"/>
              <w:rPr>
                <w:rFonts w:ascii="宋体" w:hAnsi="宋体"/>
                <w:sz w:val="21"/>
                <w:szCs w:val="21"/>
              </w:rPr>
            </w:pPr>
            <w:r w:rsidRPr="008240B5">
              <w:rPr>
                <w:rFonts w:hint="eastAsia"/>
                <w:sz w:val="20"/>
              </w:rPr>
              <w:t>发明专利权</w:t>
            </w:r>
          </w:p>
        </w:tc>
        <w:tc>
          <w:tcPr>
            <w:tcW w:w="1710" w:type="dxa"/>
            <w:vAlign w:val="center"/>
          </w:tcPr>
          <w:p w14:paraId="02AE37CC" w14:textId="0FFBF772" w:rsidR="007F22A3" w:rsidRDefault="007F22A3" w:rsidP="007F22A3">
            <w:pPr>
              <w:jc w:val="left"/>
              <w:rPr>
                <w:rFonts w:ascii="宋体" w:hAnsi="宋体"/>
                <w:szCs w:val="21"/>
              </w:rPr>
            </w:pPr>
            <w:r w:rsidRPr="00ED7A69">
              <w:rPr>
                <w:rFonts w:ascii="宋体" w:hAnsi="宋体" w:hint="eastAsia"/>
                <w:kern w:val="0"/>
                <w:szCs w:val="21"/>
              </w:rPr>
              <w:t>一种超声波振动防堵喷嘴及雾化器</w:t>
            </w:r>
          </w:p>
        </w:tc>
        <w:tc>
          <w:tcPr>
            <w:tcW w:w="640" w:type="dxa"/>
            <w:vAlign w:val="center"/>
          </w:tcPr>
          <w:p w14:paraId="709F4082"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287AB7CB" w14:textId="12332B17" w:rsidR="007F22A3" w:rsidRDefault="007F22A3" w:rsidP="007F22A3">
            <w:pPr>
              <w:pStyle w:val="a8"/>
              <w:spacing w:line="390" w:lineRule="exact"/>
              <w:ind w:firstLineChars="0" w:firstLine="0"/>
              <w:jc w:val="left"/>
              <w:rPr>
                <w:rFonts w:ascii="宋体" w:hAnsi="宋体"/>
                <w:sz w:val="21"/>
                <w:szCs w:val="21"/>
              </w:rPr>
            </w:pPr>
            <w:r w:rsidRPr="008240B5">
              <w:rPr>
                <w:rFonts w:ascii="Times New Roman" w:hint="eastAsia"/>
                <w:sz w:val="20"/>
              </w:rPr>
              <w:t>ZL</w:t>
            </w:r>
            <w:r w:rsidRPr="008240B5">
              <w:rPr>
                <w:rFonts w:ascii="Times New Roman"/>
                <w:sz w:val="20"/>
              </w:rPr>
              <w:t>2020101439581</w:t>
            </w:r>
          </w:p>
        </w:tc>
        <w:tc>
          <w:tcPr>
            <w:tcW w:w="907" w:type="dxa"/>
            <w:vAlign w:val="center"/>
          </w:tcPr>
          <w:p w14:paraId="06E9BBF2" w14:textId="2CE3A834" w:rsidR="007F22A3" w:rsidRDefault="007F22A3" w:rsidP="007F22A3">
            <w:pPr>
              <w:pStyle w:val="a8"/>
              <w:spacing w:line="390" w:lineRule="exact"/>
              <w:ind w:firstLineChars="0" w:firstLine="0"/>
              <w:jc w:val="left"/>
              <w:rPr>
                <w:rFonts w:ascii="宋体" w:hAnsi="宋体"/>
                <w:sz w:val="21"/>
                <w:szCs w:val="21"/>
              </w:rPr>
            </w:pPr>
            <w:r w:rsidRPr="008240B5">
              <w:rPr>
                <w:rFonts w:ascii="Times New Roman" w:hint="eastAsia"/>
                <w:sz w:val="20"/>
              </w:rPr>
              <w:t>2</w:t>
            </w:r>
            <w:r w:rsidRPr="008240B5">
              <w:rPr>
                <w:rFonts w:ascii="Times New Roman"/>
                <w:sz w:val="20"/>
              </w:rPr>
              <w:t>022</w:t>
            </w:r>
            <w:r w:rsidRPr="008240B5">
              <w:rPr>
                <w:rFonts w:ascii="Times New Roman" w:hint="eastAsia"/>
                <w:sz w:val="20"/>
              </w:rPr>
              <w:t>-</w:t>
            </w:r>
            <w:r w:rsidRPr="008240B5">
              <w:rPr>
                <w:rFonts w:ascii="Times New Roman"/>
                <w:sz w:val="20"/>
              </w:rPr>
              <w:t>03</w:t>
            </w:r>
          </w:p>
        </w:tc>
        <w:tc>
          <w:tcPr>
            <w:tcW w:w="1280" w:type="dxa"/>
            <w:vAlign w:val="center"/>
          </w:tcPr>
          <w:p w14:paraId="4FDBD42E" w14:textId="08DA008C" w:rsidR="007F22A3" w:rsidRDefault="007F22A3" w:rsidP="007F22A3">
            <w:pPr>
              <w:pStyle w:val="a8"/>
              <w:spacing w:line="390" w:lineRule="exact"/>
              <w:ind w:firstLineChars="0" w:firstLine="0"/>
              <w:jc w:val="left"/>
              <w:rPr>
                <w:rFonts w:ascii="宋体" w:hAnsi="宋体"/>
                <w:sz w:val="21"/>
                <w:szCs w:val="21"/>
              </w:rPr>
            </w:pPr>
            <w:r w:rsidRPr="008240B5">
              <w:rPr>
                <w:rFonts w:ascii="Times New Roman" w:hint="eastAsia"/>
                <w:sz w:val="20"/>
              </w:rPr>
              <w:t>4</w:t>
            </w:r>
            <w:r w:rsidRPr="008240B5">
              <w:rPr>
                <w:rFonts w:ascii="Times New Roman"/>
                <w:sz w:val="20"/>
              </w:rPr>
              <w:t>944717</w:t>
            </w:r>
          </w:p>
        </w:tc>
        <w:tc>
          <w:tcPr>
            <w:tcW w:w="3135" w:type="dxa"/>
            <w:vAlign w:val="center"/>
          </w:tcPr>
          <w:p w14:paraId="3F67DB6D" w14:textId="2AA0CBED" w:rsidR="007F22A3" w:rsidRDefault="007F22A3" w:rsidP="007F22A3">
            <w:pPr>
              <w:pStyle w:val="a8"/>
              <w:spacing w:line="390" w:lineRule="exact"/>
              <w:ind w:firstLineChars="0" w:firstLine="0"/>
              <w:jc w:val="left"/>
              <w:rPr>
                <w:rFonts w:ascii="宋体" w:hAnsi="宋体"/>
                <w:sz w:val="21"/>
                <w:szCs w:val="21"/>
              </w:rPr>
            </w:pPr>
            <w:r w:rsidRPr="008240B5">
              <w:rPr>
                <w:sz w:val="20"/>
              </w:rPr>
              <w:t>华能</w:t>
            </w:r>
            <w:r w:rsidRPr="008240B5">
              <w:rPr>
                <w:rFonts w:hint="eastAsia"/>
                <w:sz w:val="20"/>
              </w:rPr>
              <w:t>山</w:t>
            </w:r>
            <w:r w:rsidRPr="008240B5">
              <w:rPr>
                <w:sz w:val="20"/>
              </w:rPr>
              <w:t>东发电有限公司</w:t>
            </w:r>
          </w:p>
        </w:tc>
        <w:tc>
          <w:tcPr>
            <w:tcW w:w="3182" w:type="dxa"/>
            <w:vAlign w:val="center"/>
          </w:tcPr>
          <w:p w14:paraId="0E59C1F6" w14:textId="73E62A35" w:rsidR="007F22A3" w:rsidRDefault="007F22A3" w:rsidP="00F652AF">
            <w:pPr>
              <w:pStyle w:val="a8"/>
              <w:spacing w:line="390" w:lineRule="exact"/>
              <w:ind w:firstLineChars="0" w:firstLine="0"/>
              <w:jc w:val="center"/>
              <w:rPr>
                <w:rFonts w:ascii="宋体" w:hAnsi="宋体"/>
                <w:sz w:val="21"/>
                <w:szCs w:val="21"/>
              </w:rPr>
            </w:pPr>
            <w:r w:rsidRPr="008240B5">
              <w:rPr>
                <w:rFonts w:hint="eastAsia"/>
                <w:sz w:val="20"/>
              </w:rPr>
              <w:t>王栩；王垚；柯波；李杰；张华东；栾涛；张怡雪；张兰庆，任建永；苏永宁；刘涛</w:t>
            </w:r>
          </w:p>
        </w:tc>
        <w:tc>
          <w:tcPr>
            <w:tcW w:w="648" w:type="dxa"/>
            <w:vAlign w:val="center"/>
          </w:tcPr>
          <w:p w14:paraId="2472BA48"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606133AC" w14:textId="7390ABEF"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C082D52"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3B7161B8" w14:textId="77777777" w:rsidTr="00F652AF">
        <w:trPr>
          <w:trHeight w:hRule="exact" w:val="1871"/>
        </w:trPr>
        <w:tc>
          <w:tcPr>
            <w:tcW w:w="661" w:type="dxa"/>
            <w:vAlign w:val="center"/>
          </w:tcPr>
          <w:p w14:paraId="3931CB4C" w14:textId="6EA1A003" w:rsidR="007F22A3" w:rsidRDefault="007F22A3" w:rsidP="007F22A3">
            <w:pPr>
              <w:pStyle w:val="a8"/>
              <w:spacing w:line="390" w:lineRule="exact"/>
              <w:ind w:firstLineChars="0" w:firstLine="0"/>
              <w:jc w:val="center"/>
              <w:rPr>
                <w:rFonts w:ascii="宋体" w:hAnsi="宋体"/>
                <w:sz w:val="21"/>
                <w:szCs w:val="21"/>
              </w:rPr>
            </w:pPr>
            <w:r>
              <w:rPr>
                <w:sz w:val="20"/>
              </w:rPr>
              <w:t>实用新型专利权</w:t>
            </w:r>
          </w:p>
        </w:tc>
        <w:tc>
          <w:tcPr>
            <w:tcW w:w="1710" w:type="dxa"/>
            <w:vAlign w:val="center"/>
          </w:tcPr>
          <w:p w14:paraId="4650E871" w14:textId="5FC6C1E1" w:rsidR="007F22A3" w:rsidRDefault="007F22A3" w:rsidP="007F22A3">
            <w:pPr>
              <w:jc w:val="left"/>
              <w:rPr>
                <w:rFonts w:ascii="宋体" w:hAnsi="宋体"/>
                <w:szCs w:val="21"/>
              </w:rPr>
            </w:pPr>
            <w:r w:rsidRPr="00ED7A69">
              <w:rPr>
                <w:rFonts w:ascii="宋体" w:hAnsi="宋体"/>
                <w:kern w:val="0"/>
                <w:szCs w:val="21"/>
              </w:rPr>
              <w:t>一种防止壁面结垢的装置及包含该装置的结晶塔</w:t>
            </w:r>
          </w:p>
        </w:tc>
        <w:tc>
          <w:tcPr>
            <w:tcW w:w="640" w:type="dxa"/>
            <w:vAlign w:val="center"/>
          </w:tcPr>
          <w:p w14:paraId="28F21BFB"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6B28395C" w14:textId="3BE0FAB8"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ZL202020 256591.X</w:t>
            </w:r>
          </w:p>
        </w:tc>
        <w:tc>
          <w:tcPr>
            <w:tcW w:w="907" w:type="dxa"/>
            <w:vAlign w:val="center"/>
          </w:tcPr>
          <w:p w14:paraId="012D5BB6" w14:textId="107FF8BE"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2020-10</w:t>
            </w:r>
          </w:p>
        </w:tc>
        <w:tc>
          <w:tcPr>
            <w:tcW w:w="1280" w:type="dxa"/>
            <w:vAlign w:val="center"/>
          </w:tcPr>
          <w:p w14:paraId="44240E23" w14:textId="2A282AF9"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11737927</w:t>
            </w:r>
          </w:p>
        </w:tc>
        <w:tc>
          <w:tcPr>
            <w:tcW w:w="3135" w:type="dxa"/>
            <w:vAlign w:val="center"/>
          </w:tcPr>
          <w:p w14:paraId="363F3753" w14:textId="486B6A88" w:rsidR="007F22A3" w:rsidRDefault="007F22A3" w:rsidP="007F22A3">
            <w:pPr>
              <w:pStyle w:val="a8"/>
              <w:spacing w:line="390" w:lineRule="exact"/>
              <w:ind w:firstLineChars="0" w:firstLine="0"/>
              <w:jc w:val="left"/>
              <w:rPr>
                <w:rFonts w:ascii="宋体" w:hAnsi="宋体"/>
                <w:sz w:val="21"/>
                <w:szCs w:val="21"/>
              </w:rPr>
            </w:pPr>
            <w:r>
              <w:rPr>
                <w:sz w:val="20"/>
              </w:rPr>
              <w:t>华能</w:t>
            </w:r>
            <w:r>
              <w:rPr>
                <w:rFonts w:hint="eastAsia"/>
                <w:sz w:val="20"/>
              </w:rPr>
              <w:t>山</w:t>
            </w:r>
            <w:r>
              <w:rPr>
                <w:sz w:val="20"/>
              </w:rPr>
              <w:t>东发电有限公司</w:t>
            </w:r>
          </w:p>
        </w:tc>
        <w:tc>
          <w:tcPr>
            <w:tcW w:w="3182" w:type="dxa"/>
            <w:vAlign w:val="center"/>
          </w:tcPr>
          <w:p w14:paraId="323A2B98" w14:textId="428EBD3E" w:rsidR="007F22A3" w:rsidRDefault="007F22A3" w:rsidP="00F652AF">
            <w:pPr>
              <w:pStyle w:val="a8"/>
              <w:spacing w:line="390" w:lineRule="exact"/>
              <w:ind w:firstLineChars="0" w:firstLine="0"/>
              <w:jc w:val="center"/>
              <w:rPr>
                <w:rFonts w:ascii="宋体" w:hAnsi="宋体"/>
                <w:sz w:val="21"/>
                <w:szCs w:val="21"/>
              </w:rPr>
            </w:pPr>
            <w:r>
              <w:rPr>
                <w:rFonts w:hint="eastAsia"/>
                <w:sz w:val="20"/>
              </w:rPr>
              <w:t>田文增；</w:t>
            </w:r>
            <w:r>
              <w:rPr>
                <w:sz w:val="20"/>
              </w:rPr>
              <w:t>张华东；侯逊；李杰；赵爱民；栾涛；董筱凡；</w:t>
            </w:r>
            <w:r>
              <w:rPr>
                <w:rFonts w:hint="eastAsia"/>
                <w:sz w:val="20"/>
              </w:rPr>
              <w:t>尚宪超；杨富强；王庆刚；宋涛</w:t>
            </w:r>
          </w:p>
        </w:tc>
        <w:tc>
          <w:tcPr>
            <w:tcW w:w="648" w:type="dxa"/>
            <w:vAlign w:val="center"/>
          </w:tcPr>
          <w:p w14:paraId="7CA721C9"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32C8055F" w14:textId="574E156C"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3E82CFF9"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727F0F6C" w14:textId="77777777" w:rsidTr="00F652AF">
        <w:trPr>
          <w:trHeight w:hRule="exact" w:val="1871"/>
        </w:trPr>
        <w:tc>
          <w:tcPr>
            <w:tcW w:w="661" w:type="dxa"/>
            <w:vAlign w:val="center"/>
          </w:tcPr>
          <w:p w14:paraId="07BE96A8" w14:textId="2E3EB559" w:rsidR="007F22A3" w:rsidRDefault="007F22A3" w:rsidP="007F22A3">
            <w:pPr>
              <w:pStyle w:val="a8"/>
              <w:spacing w:line="390" w:lineRule="exact"/>
              <w:ind w:firstLineChars="0" w:firstLine="0"/>
              <w:jc w:val="left"/>
              <w:rPr>
                <w:rFonts w:ascii="宋体" w:hAnsi="宋体"/>
                <w:sz w:val="21"/>
                <w:szCs w:val="21"/>
              </w:rPr>
            </w:pPr>
            <w:r>
              <w:rPr>
                <w:sz w:val="20"/>
              </w:rPr>
              <w:lastRenderedPageBreak/>
              <w:t>实用新型专利权</w:t>
            </w:r>
          </w:p>
        </w:tc>
        <w:tc>
          <w:tcPr>
            <w:tcW w:w="1710" w:type="dxa"/>
            <w:vAlign w:val="center"/>
          </w:tcPr>
          <w:p w14:paraId="35A65119" w14:textId="58BC9AC9" w:rsidR="007F22A3" w:rsidRDefault="007F22A3" w:rsidP="00ED7A69">
            <w:pPr>
              <w:jc w:val="left"/>
              <w:rPr>
                <w:rFonts w:ascii="宋体" w:hAnsi="宋体"/>
                <w:szCs w:val="21"/>
              </w:rPr>
            </w:pPr>
            <w:r w:rsidRPr="00ED7A69">
              <w:rPr>
                <w:rFonts w:ascii="宋体" w:hAnsi="宋体"/>
                <w:kern w:val="0"/>
                <w:szCs w:val="21"/>
              </w:rPr>
              <w:t>一种局部放电缺陷模拟试验用实体变压器</w:t>
            </w:r>
          </w:p>
        </w:tc>
        <w:tc>
          <w:tcPr>
            <w:tcW w:w="640" w:type="dxa"/>
            <w:vAlign w:val="center"/>
          </w:tcPr>
          <w:p w14:paraId="4881EA0C"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3AFCB084" w14:textId="78C4C705"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ZL201920 235434.8</w:t>
            </w:r>
          </w:p>
        </w:tc>
        <w:tc>
          <w:tcPr>
            <w:tcW w:w="907" w:type="dxa"/>
            <w:vAlign w:val="center"/>
          </w:tcPr>
          <w:p w14:paraId="0B0C8FD9" w14:textId="2156525F"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2019-11</w:t>
            </w:r>
          </w:p>
        </w:tc>
        <w:tc>
          <w:tcPr>
            <w:tcW w:w="1280" w:type="dxa"/>
            <w:vAlign w:val="center"/>
          </w:tcPr>
          <w:p w14:paraId="7BF72DC7" w14:textId="291D1D34"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9643621</w:t>
            </w:r>
          </w:p>
        </w:tc>
        <w:tc>
          <w:tcPr>
            <w:tcW w:w="3135" w:type="dxa"/>
            <w:vAlign w:val="center"/>
          </w:tcPr>
          <w:p w14:paraId="54A4231A" w14:textId="202667FF" w:rsidR="007F22A3" w:rsidRDefault="007F22A3" w:rsidP="007F22A3">
            <w:pPr>
              <w:pStyle w:val="a8"/>
              <w:spacing w:line="390" w:lineRule="exact"/>
              <w:ind w:firstLineChars="0" w:firstLine="0"/>
              <w:jc w:val="left"/>
              <w:rPr>
                <w:rFonts w:ascii="宋体" w:hAnsi="宋体"/>
                <w:sz w:val="21"/>
                <w:szCs w:val="21"/>
              </w:rPr>
            </w:pPr>
            <w:r>
              <w:rPr>
                <w:sz w:val="20"/>
              </w:rPr>
              <w:t>华能国际电力股份有限公司；西安热工研究院有限公司；华能</w:t>
            </w:r>
            <w:r>
              <w:rPr>
                <w:rFonts w:hint="eastAsia"/>
                <w:sz w:val="20"/>
              </w:rPr>
              <w:t>山</w:t>
            </w:r>
            <w:r>
              <w:rPr>
                <w:sz w:val="20"/>
              </w:rPr>
              <w:t>东发电有限公司；西安交通大学</w:t>
            </w:r>
          </w:p>
        </w:tc>
        <w:tc>
          <w:tcPr>
            <w:tcW w:w="3182" w:type="dxa"/>
            <w:vAlign w:val="center"/>
          </w:tcPr>
          <w:p w14:paraId="37E3875E" w14:textId="3167D0ED" w:rsidR="007F22A3" w:rsidRDefault="007F22A3" w:rsidP="00F652AF">
            <w:pPr>
              <w:pStyle w:val="a8"/>
              <w:spacing w:line="390" w:lineRule="exact"/>
              <w:ind w:firstLineChars="0" w:firstLine="0"/>
              <w:jc w:val="center"/>
              <w:rPr>
                <w:rFonts w:ascii="宋体" w:hAnsi="宋体"/>
                <w:sz w:val="21"/>
                <w:szCs w:val="21"/>
              </w:rPr>
            </w:pPr>
            <w:r>
              <w:rPr>
                <w:sz w:val="20"/>
              </w:rPr>
              <w:t>王勇；南江；吕尚</w:t>
            </w:r>
            <w:r>
              <w:rPr>
                <w:sz w:val="20"/>
              </w:rPr>
              <w:t xml:space="preserve"> </w:t>
            </w:r>
            <w:r>
              <w:rPr>
                <w:sz w:val="20"/>
              </w:rPr>
              <w:t>霖；刘瞻；陈志强；李杰；冷述文</w:t>
            </w:r>
          </w:p>
        </w:tc>
        <w:tc>
          <w:tcPr>
            <w:tcW w:w="648" w:type="dxa"/>
            <w:vAlign w:val="center"/>
          </w:tcPr>
          <w:p w14:paraId="2ECD02B5"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09EDA044" w14:textId="28E654DD"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7C2A0141"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0BC6ECBE" w14:textId="77777777" w:rsidTr="00F652AF">
        <w:trPr>
          <w:trHeight w:hRule="exact" w:val="1871"/>
        </w:trPr>
        <w:tc>
          <w:tcPr>
            <w:tcW w:w="661" w:type="dxa"/>
            <w:vAlign w:val="center"/>
          </w:tcPr>
          <w:p w14:paraId="0F7FA955" w14:textId="5CCEC085" w:rsidR="007F22A3" w:rsidRDefault="007F22A3" w:rsidP="007F22A3">
            <w:pPr>
              <w:pStyle w:val="a8"/>
              <w:spacing w:line="390" w:lineRule="exact"/>
              <w:ind w:firstLineChars="0" w:firstLine="0"/>
              <w:jc w:val="left"/>
              <w:rPr>
                <w:rFonts w:ascii="宋体" w:hAnsi="宋体"/>
                <w:sz w:val="21"/>
                <w:szCs w:val="21"/>
              </w:rPr>
            </w:pPr>
            <w:r>
              <w:rPr>
                <w:sz w:val="20"/>
              </w:rPr>
              <w:t>论文</w:t>
            </w:r>
          </w:p>
        </w:tc>
        <w:tc>
          <w:tcPr>
            <w:tcW w:w="1710" w:type="dxa"/>
            <w:vAlign w:val="center"/>
          </w:tcPr>
          <w:p w14:paraId="3ED8B4A0" w14:textId="3BAFDF44" w:rsidR="007F22A3" w:rsidRDefault="007F22A3" w:rsidP="007F22A3">
            <w:pPr>
              <w:jc w:val="left"/>
              <w:rPr>
                <w:rFonts w:ascii="宋体" w:hAnsi="宋体"/>
                <w:szCs w:val="21"/>
              </w:rPr>
            </w:pPr>
            <w:r w:rsidRPr="00ED7A69">
              <w:rPr>
                <w:rFonts w:ascii="宋体" w:hAnsi="宋体" w:hint="eastAsia"/>
                <w:kern w:val="0"/>
                <w:szCs w:val="21"/>
              </w:rPr>
              <w:t>火电厂</w:t>
            </w:r>
            <w:r w:rsidRPr="00ED7A69">
              <w:rPr>
                <w:rFonts w:ascii="宋体" w:hAnsi="宋体"/>
                <w:kern w:val="0"/>
                <w:szCs w:val="21"/>
              </w:rPr>
              <w:t>集控运行节能降耗技术分析</w:t>
            </w:r>
          </w:p>
        </w:tc>
        <w:tc>
          <w:tcPr>
            <w:tcW w:w="640" w:type="dxa"/>
            <w:vAlign w:val="center"/>
          </w:tcPr>
          <w:p w14:paraId="1A962456"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55507974" w14:textId="6594FDFF"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issn2095- 2457.2020.28.33</w:t>
            </w:r>
          </w:p>
        </w:tc>
        <w:tc>
          <w:tcPr>
            <w:tcW w:w="907" w:type="dxa"/>
            <w:vAlign w:val="center"/>
          </w:tcPr>
          <w:p w14:paraId="0B50364E" w14:textId="5715F9D3" w:rsidR="007F22A3" w:rsidRDefault="007F22A3" w:rsidP="007F22A3">
            <w:pPr>
              <w:widowControl/>
              <w:jc w:val="left"/>
              <w:rPr>
                <w:rFonts w:ascii="宋体" w:hAnsi="宋体"/>
                <w:kern w:val="0"/>
                <w:szCs w:val="21"/>
              </w:rPr>
            </w:pPr>
            <w:r>
              <w:rPr>
                <w:sz w:val="20"/>
              </w:rPr>
              <w:t>2020-10</w:t>
            </w:r>
          </w:p>
        </w:tc>
        <w:tc>
          <w:tcPr>
            <w:tcW w:w="1280" w:type="dxa"/>
            <w:vAlign w:val="center"/>
          </w:tcPr>
          <w:p w14:paraId="1F3FF5AD" w14:textId="2EB7402B" w:rsidR="007F22A3" w:rsidRDefault="007F22A3" w:rsidP="007F22A3">
            <w:pPr>
              <w:rPr>
                <w:rFonts w:ascii="宋体" w:hAnsi="宋体" w:cs="宋体"/>
                <w:szCs w:val="21"/>
              </w:rPr>
            </w:pPr>
            <w:r>
              <w:rPr>
                <w:sz w:val="20"/>
              </w:rPr>
              <w:t>Issn2095- 2457</w:t>
            </w:r>
          </w:p>
        </w:tc>
        <w:tc>
          <w:tcPr>
            <w:tcW w:w="3135" w:type="dxa"/>
            <w:vAlign w:val="center"/>
          </w:tcPr>
          <w:p w14:paraId="73C0AF2F" w14:textId="63D399AF" w:rsidR="007F22A3" w:rsidRDefault="007F22A3" w:rsidP="007F22A3">
            <w:pPr>
              <w:widowControl/>
              <w:jc w:val="left"/>
              <w:rPr>
                <w:rFonts w:ascii="宋体" w:hAnsi="宋体"/>
                <w:kern w:val="0"/>
                <w:szCs w:val="21"/>
              </w:rPr>
            </w:pPr>
            <w:r>
              <w:rPr>
                <w:sz w:val="20"/>
              </w:rPr>
              <w:t>华能聊城热电有限公司；华能</w:t>
            </w:r>
            <w:r>
              <w:rPr>
                <w:rFonts w:hint="eastAsia"/>
                <w:sz w:val="20"/>
              </w:rPr>
              <w:t>山</w:t>
            </w:r>
            <w:r>
              <w:rPr>
                <w:sz w:val="20"/>
              </w:rPr>
              <w:t>东发电有限公司</w:t>
            </w:r>
          </w:p>
        </w:tc>
        <w:tc>
          <w:tcPr>
            <w:tcW w:w="3182" w:type="dxa"/>
            <w:vAlign w:val="center"/>
          </w:tcPr>
          <w:p w14:paraId="420D86E6" w14:textId="172D0FA3" w:rsidR="007F22A3" w:rsidRPr="007F22A3" w:rsidRDefault="007F22A3" w:rsidP="00F652AF">
            <w:pPr>
              <w:pStyle w:val="TableParagraph"/>
              <w:spacing w:before="0" w:line="285" w:lineRule="auto"/>
              <w:ind w:right="164"/>
              <w:jc w:val="center"/>
              <w:rPr>
                <w:sz w:val="20"/>
                <w:lang w:eastAsia="zh-CN"/>
              </w:rPr>
            </w:pPr>
            <w:r>
              <w:rPr>
                <w:sz w:val="20"/>
                <w:lang w:eastAsia="zh-CN"/>
              </w:rPr>
              <w:t>田忠玉；李勇；李杰；石佃忠；李洪伟</w:t>
            </w:r>
          </w:p>
        </w:tc>
        <w:tc>
          <w:tcPr>
            <w:tcW w:w="648" w:type="dxa"/>
            <w:vAlign w:val="center"/>
          </w:tcPr>
          <w:p w14:paraId="1BFD03E4"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548B0F9A" w14:textId="246FC11A"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75E2759D"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5B231174" w14:textId="77777777" w:rsidTr="00F652AF">
        <w:trPr>
          <w:trHeight w:hRule="exact" w:val="1871"/>
        </w:trPr>
        <w:tc>
          <w:tcPr>
            <w:tcW w:w="661" w:type="dxa"/>
            <w:vAlign w:val="center"/>
          </w:tcPr>
          <w:p w14:paraId="6974ED4B" w14:textId="6AEAEB20" w:rsidR="007F22A3" w:rsidRDefault="007F22A3" w:rsidP="007F22A3">
            <w:pPr>
              <w:pStyle w:val="a8"/>
              <w:spacing w:line="390" w:lineRule="exact"/>
              <w:ind w:firstLineChars="0" w:firstLine="0"/>
              <w:jc w:val="center"/>
              <w:rPr>
                <w:rFonts w:ascii="宋体" w:hAnsi="宋体"/>
                <w:sz w:val="21"/>
                <w:szCs w:val="21"/>
              </w:rPr>
            </w:pPr>
            <w:r>
              <w:rPr>
                <w:sz w:val="20"/>
              </w:rPr>
              <w:t>论文</w:t>
            </w:r>
          </w:p>
        </w:tc>
        <w:tc>
          <w:tcPr>
            <w:tcW w:w="1710" w:type="dxa"/>
            <w:vAlign w:val="center"/>
          </w:tcPr>
          <w:p w14:paraId="45C03FE5" w14:textId="071C4933" w:rsidR="007F22A3" w:rsidRDefault="007F22A3" w:rsidP="007F22A3">
            <w:pPr>
              <w:jc w:val="left"/>
              <w:rPr>
                <w:rFonts w:ascii="宋体" w:hAnsi="宋体"/>
                <w:szCs w:val="21"/>
              </w:rPr>
            </w:pPr>
            <w:r w:rsidRPr="00ED7A69">
              <w:rPr>
                <w:rFonts w:ascii="宋体" w:hAnsi="宋体"/>
                <w:kern w:val="0"/>
                <w:szCs w:val="21"/>
              </w:rPr>
              <w:t>一次调频扰动多元非线性补偿的应用研究</w:t>
            </w:r>
          </w:p>
        </w:tc>
        <w:tc>
          <w:tcPr>
            <w:tcW w:w="640" w:type="dxa"/>
            <w:vAlign w:val="center"/>
          </w:tcPr>
          <w:p w14:paraId="7B60125F"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2FADD314" w14:textId="56A155DB"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issn.1674- 2583.2020.09.018</w:t>
            </w:r>
          </w:p>
        </w:tc>
        <w:tc>
          <w:tcPr>
            <w:tcW w:w="907" w:type="dxa"/>
            <w:vAlign w:val="center"/>
          </w:tcPr>
          <w:p w14:paraId="79E5ED83" w14:textId="41946E56"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2020-09</w:t>
            </w:r>
          </w:p>
        </w:tc>
        <w:tc>
          <w:tcPr>
            <w:tcW w:w="1280" w:type="dxa"/>
            <w:vAlign w:val="center"/>
          </w:tcPr>
          <w:p w14:paraId="04D5C6A2" w14:textId="4693EECE"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Issn1674- 2583</w:t>
            </w:r>
          </w:p>
        </w:tc>
        <w:tc>
          <w:tcPr>
            <w:tcW w:w="3135" w:type="dxa"/>
            <w:vAlign w:val="center"/>
          </w:tcPr>
          <w:p w14:paraId="1831FB10" w14:textId="2756FD2C" w:rsidR="007F22A3" w:rsidRDefault="007F22A3" w:rsidP="007F22A3">
            <w:pPr>
              <w:pStyle w:val="a8"/>
              <w:spacing w:line="390" w:lineRule="exact"/>
              <w:ind w:firstLineChars="0" w:firstLine="0"/>
              <w:jc w:val="left"/>
              <w:rPr>
                <w:rFonts w:ascii="宋体" w:hAnsi="宋体"/>
                <w:sz w:val="21"/>
                <w:szCs w:val="21"/>
              </w:rPr>
            </w:pPr>
            <w:r>
              <w:rPr>
                <w:sz w:val="20"/>
              </w:rPr>
              <w:t>华能沾化热电有限公司；</w:t>
            </w:r>
            <w:r>
              <w:rPr>
                <w:sz w:val="20"/>
              </w:rPr>
              <w:t xml:space="preserve"> </w:t>
            </w:r>
            <w:r>
              <w:rPr>
                <w:sz w:val="20"/>
              </w:rPr>
              <w:t>华能</w:t>
            </w:r>
            <w:r>
              <w:rPr>
                <w:rFonts w:hint="eastAsia"/>
                <w:sz w:val="20"/>
              </w:rPr>
              <w:t>山</w:t>
            </w:r>
            <w:r>
              <w:rPr>
                <w:sz w:val="20"/>
              </w:rPr>
              <w:t>东发电有限公司；</w:t>
            </w:r>
            <w:r>
              <w:rPr>
                <w:rFonts w:hint="eastAsia"/>
                <w:sz w:val="20"/>
              </w:rPr>
              <w:t>山</w:t>
            </w:r>
            <w:r>
              <w:rPr>
                <w:sz w:val="20"/>
              </w:rPr>
              <w:t>东和信智能科技有限公司</w:t>
            </w:r>
          </w:p>
        </w:tc>
        <w:tc>
          <w:tcPr>
            <w:tcW w:w="3182" w:type="dxa"/>
            <w:vAlign w:val="center"/>
          </w:tcPr>
          <w:p w14:paraId="50794FDB" w14:textId="4639B986" w:rsidR="007F22A3" w:rsidRDefault="007F22A3" w:rsidP="00F652AF">
            <w:pPr>
              <w:pStyle w:val="a8"/>
              <w:spacing w:line="390" w:lineRule="exact"/>
              <w:ind w:firstLineChars="0" w:firstLine="0"/>
              <w:jc w:val="center"/>
              <w:rPr>
                <w:rFonts w:ascii="宋体" w:hAnsi="宋体"/>
                <w:sz w:val="21"/>
                <w:szCs w:val="21"/>
              </w:rPr>
            </w:pPr>
            <w:r>
              <w:rPr>
                <w:sz w:val="20"/>
              </w:rPr>
              <w:t>李永春；李杰；王宝文；许红；张海涛；焦平义；路守</w:t>
            </w:r>
            <w:r>
              <w:rPr>
                <w:rFonts w:hint="eastAsia"/>
                <w:sz w:val="20"/>
              </w:rPr>
              <w:t>山</w:t>
            </w:r>
          </w:p>
        </w:tc>
        <w:tc>
          <w:tcPr>
            <w:tcW w:w="648" w:type="dxa"/>
            <w:vAlign w:val="center"/>
          </w:tcPr>
          <w:p w14:paraId="58F9637E"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726AB7EE"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031F1987"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r w:rsidR="007F22A3" w14:paraId="2B790251" w14:textId="77777777" w:rsidTr="00F652AF">
        <w:trPr>
          <w:trHeight w:hRule="exact" w:val="2494"/>
        </w:trPr>
        <w:tc>
          <w:tcPr>
            <w:tcW w:w="661" w:type="dxa"/>
            <w:vAlign w:val="center"/>
          </w:tcPr>
          <w:p w14:paraId="6B617EEF" w14:textId="6E88B502" w:rsidR="007F22A3" w:rsidRDefault="007F22A3" w:rsidP="007F22A3">
            <w:pPr>
              <w:pStyle w:val="a8"/>
              <w:spacing w:line="390" w:lineRule="exact"/>
              <w:ind w:firstLineChars="0" w:firstLine="0"/>
              <w:jc w:val="center"/>
              <w:rPr>
                <w:rFonts w:ascii="宋体" w:hAnsi="宋体"/>
                <w:sz w:val="21"/>
                <w:szCs w:val="21"/>
              </w:rPr>
            </w:pPr>
            <w:r>
              <w:rPr>
                <w:sz w:val="20"/>
              </w:rPr>
              <w:t>论文</w:t>
            </w:r>
          </w:p>
        </w:tc>
        <w:tc>
          <w:tcPr>
            <w:tcW w:w="1710" w:type="dxa"/>
            <w:vAlign w:val="center"/>
          </w:tcPr>
          <w:p w14:paraId="164F87F8" w14:textId="04DA9FF6" w:rsidR="007F22A3" w:rsidRDefault="007F22A3" w:rsidP="007F22A3">
            <w:pPr>
              <w:jc w:val="left"/>
              <w:rPr>
                <w:rFonts w:ascii="宋体" w:hAnsi="宋体"/>
                <w:szCs w:val="21"/>
              </w:rPr>
            </w:pPr>
            <w:r w:rsidRPr="00ED7A69">
              <w:rPr>
                <w:rFonts w:ascii="宋体" w:hAnsi="宋体"/>
                <w:kern w:val="0"/>
                <w:szCs w:val="21"/>
              </w:rPr>
              <w:t>汽轮机典型负荷陡变现象的故障类别及机理分析</w:t>
            </w:r>
          </w:p>
        </w:tc>
        <w:tc>
          <w:tcPr>
            <w:tcW w:w="640" w:type="dxa"/>
            <w:vAlign w:val="center"/>
          </w:tcPr>
          <w:p w14:paraId="041FF35D" w14:textId="77777777" w:rsidR="007F22A3" w:rsidRDefault="007F22A3" w:rsidP="007F22A3">
            <w:pPr>
              <w:pStyle w:val="a8"/>
              <w:spacing w:line="390" w:lineRule="exact"/>
              <w:ind w:firstLineChars="0" w:firstLine="0"/>
              <w:jc w:val="left"/>
              <w:rPr>
                <w:rFonts w:ascii="宋体" w:hAnsi="宋体"/>
                <w:sz w:val="21"/>
                <w:szCs w:val="21"/>
              </w:rPr>
            </w:pPr>
            <w:r>
              <w:rPr>
                <w:rFonts w:ascii="宋体" w:hAnsi="宋体" w:hint="eastAsia"/>
                <w:sz w:val="21"/>
                <w:szCs w:val="21"/>
              </w:rPr>
              <w:t>中国</w:t>
            </w:r>
          </w:p>
        </w:tc>
        <w:tc>
          <w:tcPr>
            <w:tcW w:w="1134" w:type="dxa"/>
            <w:vAlign w:val="center"/>
          </w:tcPr>
          <w:p w14:paraId="58C7E816" w14:textId="08728A90"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QLJV.0.2 019-04-015</w:t>
            </w:r>
          </w:p>
        </w:tc>
        <w:tc>
          <w:tcPr>
            <w:tcW w:w="907" w:type="dxa"/>
            <w:vAlign w:val="center"/>
          </w:tcPr>
          <w:p w14:paraId="081F81C4" w14:textId="5CA49179"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2019-08</w:t>
            </w:r>
          </w:p>
        </w:tc>
        <w:tc>
          <w:tcPr>
            <w:tcW w:w="1280" w:type="dxa"/>
            <w:vAlign w:val="center"/>
          </w:tcPr>
          <w:p w14:paraId="3BC1F3A7" w14:textId="33244E97" w:rsidR="007F22A3" w:rsidRDefault="007F22A3" w:rsidP="007F22A3">
            <w:pPr>
              <w:pStyle w:val="a8"/>
              <w:spacing w:line="390" w:lineRule="exact"/>
              <w:ind w:firstLineChars="0" w:firstLine="0"/>
              <w:jc w:val="left"/>
              <w:rPr>
                <w:rFonts w:ascii="宋体" w:hAnsi="宋体"/>
                <w:sz w:val="21"/>
                <w:szCs w:val="21"/>
              </w:rPr>
            </w:pPr>
            <w:r>
              <w:rPr>
                <w:rFonts w:ascii="Times New Roman"/>
                <w:sz w:val="20"/>
              </w:rPr>
              <w:t>ISSN1001- 5884</w:t>
            </w:r>
          </w:p>
        </w:tc>
        <w:tc>
          <w:tcPr>
            <w:tcW w:w="3135" w:type="dxa"/>
            <w:vAlign w:val="center"/>
          </w:tcPr>
          <w:p w14:paraId="1AAD1108" w14:textId="21EAF6AA" w:rsidR="007F22A3" w:rsidRDefault="007F22A3" w:rsidP="007F22A3">
            <w:pPr>
              <w:pStyle w:val="a8"/>
              <w:spacing w:line="390" w:lineRule="exact"/>
              <w:ind w:firstLineChars="0" w:firstLine="0"/>
              <w:jc w:val="left"/>
              <w:rPr>
                <w:rFonts w:ascii="宋体" w:hAnsi="宋体"/>
                <w:sz w:val="21"/>
                <w:szCs w:val="21"/>
              </w:rPr>
            </w:pPr>
            <w:r>
              <w:rPr>
                <w:sz w:val="20"/>
              </w:rPr>
              <w:t>哈尔滨工业大学空间基础科学研究中心；</w:t>
            </w:r>
            <w:r>
              <w:rPr>
                <w:sz w:val="20"/>
              </w:rPr>
              <w:t xml:space="preserve"> </w:t>
            </w:r>
            <w:r>
              <w:rPr>
                <w:sz w:val="20"/>
              </w:rPr>
              <w:t>华能莱芜发电有限公司；华能</w:t>
            </w:r>
            <w:r>
              <w:rPr>
                <w:rFonts w:hint="eastAsia"/>
                <w:sz w:val="20"/>
              </w:rPr>
              <w:t>山</w:t>
            </w:r>
            <w:r>
              <w:rPr>
                <w:sz w:val="20"/>
              </w:rPr>
              <w:t>东发电有限公司；哈尔滨工业大学</w:t>
            </w:r>
            <w:r>
              <w:rPr>
                <w:rFonts w:ascii="Times New Roman" w:eastAsia="Times New Roman"/>
                <w:sz w:val="20"/>
              </w:rPr>
              <w:t>(</w:t>
            </w:r>
            <w:r>
              <w:rPr>
                <w:sz w:val="20"/>
              </w:rPr>
              <w:t>深圳</w:t>
            </w:r>
            <w:r>
              <w:rPr>
                <w:rFonts w:ascii="Times New Roman" w:eastAsia="Times New Roman"/>
                <w:sz w:val="20"/>
              </w:rPr>
              <w:t>)</w:t>
            </w:r>
            <w:r>
              <w:rPr>
                <w:sz w:val="20"/>
              </w:rPr>
              <w:t>机电工程与自动化学院</w:t>
            </w:r>
          </w:p>
        </w:tc>
        <w:tc>
          <w:tcPr>
            <w:tcW w:w="3182" w:type="dxa"/>
            <w:vAlign w:val="center"/>
          </w:tcPr>
          <w:p w14:paraId="7C731EB1" w14:textId="23C4EDC3" w:rsidR="007F22A3" w:rsidRDefault="007F22A3" w:rsidP="00F652AF">
            <w:pPr>
              <w:pStyle w:val="a8"/>
              <w:spacing w:line="390" w:lineRule="exact"/>
              <w:ind w:firstLineChars="0" w:firstLine="0"/>
              <w:jc w:val="center"/>
              <w:rPr>
                <w:rFonts w:ascii="宋体" w:hAnsi="宋体"/>
                <w:sz w:val="21"/>
                <w:szCs w:val="21"/>
              </w:rPr>
            </w:pPr>
            <w:r>
              <w:rPr>
                <w:sz w:val="20"/>
              </w:rPr>
              <w:t>万杰；董鹏；李杰；姚坤；白进纬；曹</w:t>
            </w:r>
            <w:r>
              <w:rPr>
                <w:sz w:val="20"/>
              </w:rPr>
              <w:t xml:space="preserve"> </w:t>
            </w:r>
            <w:r>
              <w:rPr>
                <w:sz w:val="20"/>
              </w:rPr>
              <w:t>勇</w:t>
            </w:r>
          </w:p>
        </w:tc>
        <w:tc>
          <w:tcPr>
            <w:tcW w:w="648" w:type="dxa"/>
            <w:vAlign w:val="center"/>
          </w:tcPr>
          <w:p w14:paraId="676D74BE" w14:textId="77777777" w:rsidR="007F22A3" w:rsidRDefault="007F22A3" w:rsidP="007F22A3">
            <w:pPr>
              <w:spacing w:line="390" w:lineRule="exact"/>
              <w:jc w:val="left"/>
              <w:rPr>
                <w:rFonts w:ascii="宋体" w:hAnsi="宋体"/>
                <w:szCs w:val="21"/>
              </w:rPr>
            </w:pPr>
            <w:r>
              <w:rPr>
                <w:rFonts w:ascii="宋体" w:hAnsi="宋体" w:hint="eastAsia"/>
                <w:szCs w:val="21"/>
              </w:rPr>
              <w:t>有效</w:t>
            </w:r>
          </w:p>
        </w:tc>
        <w:tc>
          <w:tcPr>
            <w:tcW w:w="672" w:type="dxa"/>
            <w:vAlign w:val="center"/>
          </w:tcPr>
          <w:p w14:paraId="6D249462"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c>
          <w:tcPr>
            <w:tcW w:w="648" w:type="dxa"/>
            <w:vAlign w:val="center"/>
          </w:tcPr>
          <w:p w14:paraId="2F5D5B01" w14:textId="77777777" w:rsidR="007F22A3" w:rsidRDefault="007F22A3" w:rsidP="00F652AF">
            <w:pPr>
              <w:pStyle w:val="a8"/>
              <w:spacing w:line="390" w:lineRule="exact"/>
              <w:ind w:firstLineChars="0" w:firstLine="0"/>
              <w:jc w:val="center"/>
              <w:rPr>
                <w:rFonts w:ascii="宋体" w:hAnsi="宋体"/>
                <w:sz w:val="21"/>
                <w:szCs w:val="21"/>
              </w:rPr>
            </w:pPr>
            <w:r>
              <w:rPr>
                <w:rFonts w:ascii="宋体" w:hAnsi="宋体" w:hint="eastAsia"/>
                <w:sz w:val="21"/>
                <w:szCs w:val="21"/>
              </w:rPr>
              <w:t>是</w:t>
            </w:r>
          </w:p>
        </w:tc>
      </w:tr>
    </w:tbl>
    <w:p w14:paraId="5C5AA5CE" w14:textId="77777777" w:rsidR="007D12F4" w:rsidRDefault="007D12F4">
      <w:pPr>
        <w:rPr>
          <w:rFonts w:ascii="宋体" w:hAnsi="宋体"/>
          <w:b/>
          <w:color w:val="000000"/>
          <w:sz w:val="28"/>
        </w:rPr>
      </w:pPr>
    </w:p>
    <w:sectPr w:rsidR="007D12F4">
      <w:pgSz w:w="16838" w:h="11906" w:orient="landscape"/>
      <w:pgMar w:top="1814" w:right="1588" w:bottom="181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4E982" w14:textId="77777777" w:rsidR="00D70DF4" w:rsidRDefault="00D70DF4">
      <w:r>
        <w:separator/>
      </w:r>
    </w:p>
  </w:endnote>
  <w:endnote w:type="continuationSeparator" w:id="0">
    <w:p w14:paraId="4CE8A1F0" w14:textId="77777777" w:rsidR="00D70DF4" w:rsidRDefault="00D7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BD941" w14:textId="77777777" w:rsidR="007D12F4" w:rsidRDefault="007D12F4">
    <w:pPr>
      <w:pStyle w:val="ab"/>
      <w:jc w:val="center"/>
      <w:rPr>
        <w:sz w:val="21"/>
        <w:szCs w:val="21"/>
      </w:rPr>
    </w:pPr>
  </w:p>
  <w:p w14:paraId="26AA79DE" w14:textId="58668114" w:rsidR="007D12F4" w:rsidRDefault="00231BE7">
    <w:pPr>
      <w:pStyle w:val="ab"/>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6065C0" w:rsidRPr="006065C0">
      <w:rPr>
        <w:noProof/>
        <w:sz w:val="21"/>
        <w:szCs w:val="21"/>
        <w:lang w:val="zh-CN"/>
      </w:rPr>
      <w:t>4</w:t>
    </w:r>
    <w:r>
      <w:rPr>
        <w:sz w:val="21"/>
        <w:szCs w:val="21"/>
      </w:rPr>
      <w:fldChar w:fldCharType="end"/>
    </w:r>
  </w:p>
  <w:p w14:paraId="7511F8A9" w14:textId="77777777" w:rsidR="007D12F4" w:rsidRDefault="007D12F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40E29" w14:textId="77777777" w:rsidR="007D12F4" w:rsidRDefault="00231BE7">
    <w:pPr>
      <w:pStyle w:val="ab"/>
      <w:framePr w:wrap="around" w:vAnchor="text" w:hAnchor="margin" w:xAlign="center" w:y="1"/>
      <w:rPr>
        <w:rStyle w:val="af2"/>
      </w:rPr>
    </w:pPr>
    <w:r>
      <w:fldChar w:fldCharType="begin"/>
    </w:r>
    <w:r>
      <w:rPr>
        <w:rStyle w:val="af2"/>
      </w:rPr>
      <w:instrText xml:space="preserve">PAGE  </w:instrText>
    </w:r>
    <w:r>
      <w:fldChar w:fldCharType="end"/>
    </w:r>
  </w:p>
  <w:p w14:paraId="0E101C74" w14:textId="77777777" w:rsidR="007D12F4" w:rsidRDefault="007D12F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C3B39" w14:textId="5D73B825" w:rsidR="007D12F4" w:rsidRDefault="00231BE7">
    <w:pPr>
      <w:pStyle w:val="ab"/>
      <w:framePr w:w="403" w:wrap="around" w:vAnchor="text" w:hAnchor="margin" w:xAlign="center" w:y="-3"/>
      <w:rPr>
        <w:rStyle w:val="af2"/>
      </w:rPr>
    </w:pPr>
    <w:r>
      <w:fldChar w:fldCharType="begin"/>
    </w:r>
    <w:r>
      <w:rPr>
        <w:rStyle w:val="af2"/>
      </w:rPr>
      <w:instrText xml:space="preserve">PAGE  </w:instrText>
    </w:r>
    <w:r>
      <w:fldChar w:fldCharType="separate"/>
    </w:r>
    <w:r w:rsidR="006065C0">
      <w:rPr>
        <w:rStyle w:val="af2"/>
        <w:noProof/>
      </w:rPr>
      <w:t>10</w:t>
    </w:r>
    <w:r>
      <w:fldChar w:fldCharType="end"/>
    </w:r>
  </w:p>
  <w:p w14:paraId="6758C828" w14:textId="77777777" w:rsidR="007D12F4" w:rsidRDefault="007D12F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7A041" w14:textId="77777777" w:rsidR="00D70DF4" w:rsidRDefault="00D70DF4">
      <w:r>
        <w:separator/>
      </w:r>
    </w:p>
  </w:footnote>
  <w:footnote w:type="continuationSeparator" w:id="0">
    <w:p w14:paraId="4CA8F21E" w14:textId="77777777" w:rsidR="00D70DF4" w:rsidRDefault="00D70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9161B" w14:textId="77777777" w:rsidR="007D12F4" w:rsidRDefault="007D12F4">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15B"/>
    <w:rsid w:val="000006D3"/>
    <w:rsid w:val="00000D42"/>
    <w:rsid w:val="00000E7A"/>
    <w:rsid w:val="0000142A"/>
    <w:rsid w:val="000021E8"/>
    <w:rsid w:val="000045D6"/>
    <w:rsid w:val="00017094"/>
    <w:rsid w:val="00043C31"/>
    <w:rsid w:val="000448FB"/>
    <w:rsid w:val="000450A0"/>
    <w:rsid w:val="00045ACF"/>
    <w:rsid w:val="00050E16"/>
    <w:rsid w:val="000525D9"/>
    <w:rsid w:val="00054107"/>
    <w:rsid w:val="000565BA"/>
    <w:rsid w:val="00056A72"/>
    <w:rsid w:val="000717D6"/>
    <w:rsid w:val="00072AC9"/>
    <w:rsid w:val="0007388B"/>
    <w:rsid w:val="00076697"/>
    <w:rsid w:val="00085709"/>
    <w:rsid w:val="000876A6"/>
    <w:rsid w:val="00087B05"/>
    <w:rsid w:val="00090850"/>
    <w:rsid w:val="00093BDD"/>
    <w:rsid w:val="000A6DC5"/>
    <w:rsid w:val="000B3A8C"/>
    <w:rsid w:val="000B3D96"/>
    <w:rsid w:val="000C4F89"/>
    <w:rsid w:val="000C55A6"/>
    <w:rsid w:val="000D29EA"/>
    <w:rsid w:val="000D44D9"/>
    <w:rsid w:val="000D5665"/>
    <w:rsid w:val="000D6C42"/>
    <w:rsid w:val="000E07BA"/>
    <w:rsid w:val="000E091F"/>
    <w:rsid w:val="000E683F"/>
    <w:rsid w:val="000E7AE8"/>
    <w:rsid w:val="000F3E76"/>
    <w:rsid w:val="000F555B"/>
    <w:rsid w:val="000F7025"/>
    <w:rsid w:val="00101AFE"/>
    <w:rsid w:val="00107383"/>
    <w:rsid w:val="00110C4F"/>
    <w:rsid w:val="00110ED3"/>
    <w:rsid w:val="00113CF9"/>
    <w:rsid w:val="00117DE2"/>
    <w:rsid w:val="00122E2E"/>
    <w:rsid w:val="001248B7"/>
    <w:rsid w:val="001358A9"/>
    <w:rsid w:val="00135FE8"/>
    <w:rsid w:val="001442EC"/>
    <w:rsid w:val="001474DB"/>
    <w:rsid w:val="001535D0"/>
    <w:rsid w:val="001552AA"/>
    <w:rsid w:val="001555EC"/>
    <w:rsid w:val="00163EB9"/>
    <w:rsid w:val="0017523C"/>
    <w:rsid w:val="00182542"/>
    <w:rsid w:val="0018485A"/>
    <w:rsid w:val="00184D7D"/>
    <w:rsid w:val="00190B75"/>
    <w:rsid w:val="00193B5F"/>
    <w:rsid w:val="001A1314"/>
    <w:rsid w:val="001A709F"/>
    <w:rsid w:val="001B087E"/>
    <w:rsid w:val="001B0E40"/>
    <w:rsid w:val="001B1F99"/>
    <w:rsid w:val="001B616D"/>
    <w:rsid w:val="001B715B"/>
    <w:rsid w:val="001D1944"/>
    <w:rsid w:val="001E1E5C"/>
    <w:rsid w:val="001E51D5"/>
    <w:rsid w:val="001E7BB9"/>
    <w:rsid w:val="001F02B0"/>
    <w:rsid w:val="001F08B1"/>
    <w:rsid w:val="001F1E6B"/>
    <w:rsid w:val="00200257"/>
    <w:rsid w:val="00200FF7"/>
    <w:rsid w:val="002025ED"/>
    <w:rsid w:val="00202C4E"/>
    <w:rsid w:val="0020446D"/>
    <w:rsid w:val="00207D18"/>
    <w:rsid w:val="00210550"/>
    <w:rsid w:val="00211623"/>
    <w:rsid w:val="00211983"/>
    <w:rsid w:val="00213023"/>
    <w:rsid w:val="00214D55"/>
    <w:rsid w:val="00215C0F"/>
    <w:rsid w:val="00221F17"/>
    <w:rsid w:val="00231BE7"/>
    <w:rsid w:val="002335D6"/>
    <w:rsid w:val="002339B2"/>
    <w:rsid w:val="0024082D"/>
    <w:rsid w:val="00245B8A"/>
    <w:rsid w:val="0025126C"/>
    <w:rsid w:val="002515ED"/>
    <w:rsid w:val="0025348F"/>
    <w:rsid w:val="002538AA"/>
    <w:rsid w:val="002552EF"/>
    <w:rsid w:val="00261116"/>
    <w:rsid w:val="002650C1"/>
    <w:rsid w:val="0026657A"/>
    <w:rsid w:val="0027436B"/>
    <w:rsid w:val="00274E79"/>
    <w:rsid w:val="002802F7"/>
    <w:rsid w:val="00280AAF"/>
    <w:rsid w:val="0028176D"/>
    <w:rsid w:val="002863E1"/>
    <w:rsid w:val="00294943"/>
    <w:rsid w:val="002963E5"/>
    <w:rsid w:val="002A0F80"/>
    <w:rsid w:val="002A2BD0"/>
    <w:rsid w:val="002A3A51"/>
    <w:rsid w:val="002A4934"/>
    <w:rsid w:val="002A554B"/>
    <w:rsid w:val="002A5608"/>
    <w:rsid w:val="002A57CA"/>
    <w:rsid w:val="002A61AF"/>
    <w:rsid w:val="002C16EB"/>
    <w:rsid w:val="002C2005"/>
    <w:rsid w:val="002C5D22"/>
    <w:rsid w:val="002D07DE"/>
    <w:rsid w:val="002E2EFE"/>
    <w:rsid w:val="002E73B5"/>
    <w:rsid w:val="00305270"/>
    <w:rsid w:val="00307530"/>
    <w:rsid w:val="00314245"/>
    <w:rsid w:val="003229A5"/>
    <w:rsid w:val="00322CC4"/>
    <w:rsid w:val="003237A0"/>
    <w:rsid w:val="00323F00"/>
    <w:rsid w:val="003241CC"/>
    <w:rsid w:val="00324E7D"/>
    <w:rsid w:val="00330D90"/>
    <w:rsid w:val="00330FE9"/>
    <w:rsid w:val="00331611"/>
    <w:rsid w:val="00334A0C"/>
    <w:rsid w:val="0033650E"/>
    <w:rsid w:val="00340C37"/>
    <w:rsid w:val="00342D56"/>
    <w:rsid w:val="00343256"/>
    <w:rsid w:val="00343519"/>
    <w:rsid w:val="00343CB0"/>
    <w:rsid w:val="0034598A"/>
    <w:rsid w:val="00353251"/>
    <w:rsid w:val="00354652"/>
    <w:rsid w:val="003546AC"/>
    <w:rsid w:val="00354CC9"/>
    <w:rsid w:val="00355E2E"/>
    <w:rsid w:val="0037107E"/>
    <w:rsid w:val="00371169"/>
    <w:rsid w:val="00371988"/>
    <w:rsid w:val="00383559"/>
    <w:rsid w:val="00384EF8"/>
    <w:rsid w:val="0038778E"/>
    <w:rsid w:val="003922AB"/>
    <w:rsid w:val="00395148"/>
    <w:rsid w:val="003972A4"/>
    <w:rsid w:val="003A05F6"/>
    <w:rsid w:val="003A422E"/>
    <w:rsid w:val="003A7AAE"/>
    <w:rsid w:val="003B0413"/>
    <w:rsid w:val="003B2E72"/>
    <w:rsid w:val="003B50A6"/>
    <w:rsid w:val="003B58EF"/>
    <w:rsid w:val="003C2332"/>
    <w:rsid w:val="003C4906"/>
    <w:rsid w:val="003D0231"/>
    <w:rsid w:val="003D322A"/>
    <w:rsid w:val="003D3856"/>
    <w:rsid w:val="003D4085"/>
    <w:rsid w:val="003F0D66"/>
    <w:rsid w:val="003F2EDC"/>
    <w:rsid w:val="003F5CCB"/>
    <w:rsid w:val="003F7B76"/>
    <w:rsid w:val="00401639"/>
    <w:rsid w:val="004063C9"/>
    <w:rsid w:val="0040769E"/>
    <w:rsid w:val="00410629"/>
    <w:rsid w:val="00410683"/>
    <w:rsid w:val="00410995"/>
    <w:rsid w:val="00412179"/>
    <w:rsid w:val="0041284F"/>
    <w:rsid w:val="0042004F"/>
    <w:rsid w:val="00420E9E"/>
    <w:rsid w:val="00422099"/>
    <w:rsid w:val="004222B9"/>
    <w:rsid w:val="00424413"/>
    <w:rsid w:val="0042446D"/>
    <w:rsid w:val="00425CE2"/>
    <w:rsid w:val="00426F40"/>
    <w:rsid w:val="004332AB"/>
    <w:rsid w:val="00437E7D"/>
    <w:rsid w:val="00443494"/>
    <w:rsid w:val="0044351B"/>
    <w:rsid w:val="00444783"/>
    <w:rsid w:val="00451051"/>
    <w:rsid w:val="004568C9"/>
    <w:rsid w:val="00456A5C"/>
    <w:rsid w:val="00457187"/>
    <w:rsid w:val="00463726"/>
    <w:rsid w:val="004653E8"/>
    <w:rsid w:val="004720E0"/>
    <w:rsid w:val="004746B0"/>
    <w:rsid w:val="00485945"/>
    <w:rsid w:val="00486650"/>
    <w:rsid w:val="004871E6"/>
    <w:rsid w:val="00493BA8"/>
    <w:rsid w:val="00494D8D"/>
    <w:rsid w:val="004A0BB7"/>
    <w:rsid w:val="004A4FC0"/>
    <w:rsid w:val="004A7C1F"/>
    <w:rsid w:val="004B704B"/>
    <w:rsid w:val="004C2D20"/>
    <w:rsid w:val="004C3FA2"/>
    <w:rsid w:val="004C4FE5"/>
    <w:rsid w:val="004D144C"/>
    <w:rsid w:val="004E3066"/>
    <w:rsid w:val="004E33D4"/>
    <w:rsid w:val="004E408F"/>
    <w:rsid w:val="004E55A9"/>
    <w:rsid w:val="004F3135"/>
    <w:rsid w:val="004F3ABB"/>
    <w:rsid w:val="004F5310"/>
    <w:rsid w:val="00501AFA"/>
    <w:rsid w:val="00503896"/>
    <w:rsid w:val="00505B9A"/>
    <w:rsid w:val="00513A2C"/>
    <w:rsid w:val="00513E0A"/>
    <w:rsid w:val="0052063B"/>
    <w:rsid w:val="00521D2B"/>
    <w:rsid w:val="00522406"/>
    <w:rsid w:val="005262AA"/>
    <w:rsid w:val="00526E2A"/>
    <w:rsid w:val="00527FFE"/>
    <w:rsid w:val="0053446F"/>
    <w:rsid w:val="00537481"/>
    <w:rsid w:val="00537D95"/>
    <w:rsid w:val="00540708"/>
    <w:rsid w:val="00544CBB"/>
    <w:rsid w:val="00547746"/>
    <w:rsid w:val="0055119D"/>
    <w:rsid w:val="005537E1"/>
    <w:rsid w:val="005621E1"/>
    <w:rsid w:val="0056256C"/>
    <w:rsid w:val="005629A4"/>
    <w:rsid w:val="00572E19"/>
    <w:rsid w:val="00574605"/>
    <w:rsid w:val="00575A7F"/>
    <w:rsid w:val="0057760D"/>
    <w:rsid w:val="005779D7"/>
    <w:rsid w:val="00582F80"/>
    <w:rsid w:val="00585200"/>
    <w:rsid w:val="00585399"/>
    <w:rsid w:val="00585515"/>
    <w:rsid w:val="005864DB"/>
    <w:rsid w:val="0059461E"/>
    <w:rsid w:val="0059511D"/>
    <w:rsid w:val="00596062"/>
    <w:rsid w:val="00596B6A"/>
    <w:rsid w:val="005A4A73"/>
    <w:rsid w:val="005B3CD1"/>
    <w:rsid w:val="005D0033"/>
    <w:rsid w:val="005D04EB"/>
    <w:rsid w:val="005D212B"/>
    <w:rsid w:val="005D5728"/>
    <w:rsid w:val="005D5EBF"/>
    <w:rsid w:val="005D72C3"/>
    <w:rsid w:val="005E1913"/>
    <w:rsid w:val="005E30DF"/>
    <w:rsid w:val="005E4530"/>
    <w:rsid w:val="005E7B34"/>
    <w:rsid w:val="005F3379"/>
    <w:rsid w:val="005F76E4"/>
    <w:rsid w:val="00603558"/>
    <w:rsid w:val="00604E8B"/>
    <w:rsid w:val="00605CEA"/>
    <w:rsid w:val="006065C0"/>
    <w:rsid w:val="00606D57"/>
    <w:rsid w:val="006133B0"/>
    <w:rsid w:val="00616075"/>
    <w:rsid w:val="006211FC"/>
    <w:rsid w:val="00621C19"/>
    <w:rsid w:val="00623ADD"/>
    <w:rsid w:val="00627914"/>
    <w:rsid w:val="00627E20"/>
    <w:rsid w:val="00634E53"/>
    <w:rsid w:val="006355C6"/>
    <w:rsid w:val="00636401"/>
    <w:rsid w:val="00636F1D"/>
    <w:rsid w:val="006371A0"/>
    <w:rsid w:val="006420EA"/>
    <w:rsid w:val="00646053"/>
    <w:rsid w:val="0065378B"/>
    <w:rsid w:val="006540E0"/>
    <w:rsid w:val="00654794"/>
    <w:rsid w:val="00656B51"/>
    <w:rsid w:val="00665D39"/>
    <w:rsid w:val="00673423"/>
    <w:rsid w:val="00674414"/>
    <w:rsid w:val="00674951"/>
    <w:rsid w:val="0069098C"/>
    <w:rsid w:val="00694AB2"/>
    <w:rsid w:val="00697F74"/>
    <w:rsid w:val="006A3004"/>
    <w:rsid w:val="006A3031"/>
    <w:rsid w:val="006A3375"/>
    <w:rsid w:val="006A4A84"/>
    <w:rsid w:val="006A5BF8"/>
    <w:rsid w:val="006A6004"/>
    <w:rsid w:val="006A7FCA"/>
    <w:rsid w:val="006B156F"/>
    <w:rsid w:val="006B6A39"/>
    <w:rsid w:val="006C4D31"/>
    <w:rsid w:val="006C55CF"/>
    <w:rsid w:val="006D1F7A"/>
    <w:rsid w:val="006D1F7F"/>
    <w:rsid w:val="006D291A"/>
    <w:rsid w:val="006D3036"/>
    <w:rsid w:val="006E09DB"/>
    <w:rsid w:val="006E6A27"/>
    <w:rsid w:val="006E7DE3"/>
    <w:rsid w:val="006F0392"/>
    <w:rsid w:val="007008B1"/>
    <w:rsid w:val="00705A65"/>
    <w:rsid w:val="00705FE1"/>
    <w:rsid w:val="007102A2"/>
    <w:rsid w:val="00711585"/>
    <w:rsid w:val="00714403"/>
    <w:rsid w:val="00715890"/>
    <w:rsid w:val="0072050E"/>
    <w:rsid w:val="00725875"/>
    <w:rsid w:val="0072698D"/>
    <w:rsid w:val="00727742"/>
    <w:rsid w:val="007328D9"/>
    <w:rsid w:val="007333C1"/>
    <w:rsid w:val="00740304"/>
    <w:rsid w:val="00740FC9"/>
    <w:rsid w:val="007422B2"/>
    <w:rsid w:val="007523DB"/>
    <w:rsid w:val="007623F7"/>
    <w:rsid w:val="00764F7D"/>
    <w:rsid w:val="007662C1"/>
    <w:rsid w:val="00766773"/>
    <w:rsid w:val="00766CB6"/>
    <w:rsid w:val="00767B1C"/>
    <w:rsid w:val="0077248D"/>
    <w:rsid w:val="0077432D"/>
    <w:rsid w:val="00774D46"/>
    <w:rsid w:val="00781386"/>
    <w:rsid w:val="00786F2A"/>
    <w:rsid w:val="0079065F"/>
    <w:rsid w:val="0079357D"/>
    <w:rsid w:val="00793A4B"/>
    <w:rsid w:val="007951CE"/>
    <w:rsid w:val="007A004F"/>
    <w:rsid w:val="007A276D"/>
    <w:rsid w:val="007A5761"/>
    <w:rsid w:val="007A70C3"/>
    <w:rsid w:val="007A74BF"/>
    <w:rsid w:val="007C0A7D"/>
    <w:rsid w:val="007D12F4"/>
    <w:rsid w:val="007D1613"/>
    <w:rsid w:val="007D4694"/>
    <w:rsid w:val="007D5753"/>
    <w:rsid w:val="007D5EF2"/>
    <w:rsid w:val="007E6481"/>
    <w:rsid w:val="007E6E93"/>
    <w:rsid w:val="007F1715"/>
    <w:rsid w:val="007F22A3"/>
    <w:rsid w:val="007F3D4C"/>
    <w:rsid w:val="007F5900"/>
    <w:rsid w:val="00801C33"/>
    <w:rsid w:val="00803FB1"/>
    <w:rsid w:val="0081339B"/>
    <w:rsid w:val="008135D7"/>
    <w:rsid w:val="008140F4"/>
    <w:rsid w:val="008200DF"/>
    <w:rsid w:val="008230E2"/>
    <w:rsid w:val="0082375F"/>
    <w:rsid w:val="00824C93"/>
    <w:rsid w:val="00832FCE"/>
    <w:rsid w:val="008346AB"/>
    <w:rsid w:val="008355DA"/>
    <w:rsid w:val="00835CD4"/>
    <w:rsid w:val="00843793"/>
    <w:rsid w:val="00852B76"/>
    <w:rsid w:val="008544CE"/>
    <w:rsid w:val="00854912"/>
    <w:rsid w:val="00857E17"/>
    <w:rsid w:val="00857F1E"/>
    <w:rsid w:val="008619AF"/>
    <w:rsid w:val="008639F1"/>
    <w:rsid w:val="00866FE8"/>
    <w:rsid w:val="00876F33"/>
    <w:rsid w:val="008774D6"/>
    <w:rsid w:val="00882BB4"/>
    <w:rsid w:val="008833B8"/>
    <w:rsid w:val="008920B1"/>
    <w:rsid w:val="00894029"/>
    <w:rsid w:val="008A05BE"/>
    <w:rsid w:val="008A07DA"/>
    <w:rsid w:val="008A0BB6"/>
    <w:rsid w:val="008B34B9"/>
    <w:rsid w:val="008B427E"/>
    <w:rsid w:val="008B443E"/>
    <w:rsid w:val="008B5C42"/>
    <w:rsid w:val="008C06CC"/>
    <w:rsid w:val="008C6208"/>
    <w:rsid w:val="008D641C"/>
    <w:rsid w:val="008E1ED4"/>
    <w:rsid w:val="008E2205"/>
    <w:rsid w:val="008E5137"/>
    <w:rsid w:val="008F2584"/>
    <w:rsid w:val="008F2F4C"/>
    <w:rsid w:val="0090136A"/>
    <w:rsid w:val="00904A59"/>
    <w:rsid w:val="00906F10"/>
    <w:rsid w:val="00907090"/>
    <w:rsid w:val="009110AA"/>
    <w:rsid w:val="0091735E"/>
    <w:rsid w:val="009201F2"/>
    <w:rsid w:val="0092166D"/>
    <w:rsid w:val="00923AC0"/>
    <w:rsid w:val="00924AA0"/>
    <w:rsid w:val="00927D32"/>
    <w:rsid w:val="00932BE4"/>
    <w:rsid w:val="00933C5B"/>
    <w:rsid w:val="009378C0"/>
    <w:rsid w:val="00937BC9"/>
    <w:rsid w:val="00950393"/>
    <w:rsid w:val="00952558"/>
    <w:rsid w:val="00952BEC"/>
    <w:rsid w:val="00954FBC"/>
    <w:rsid w:val="00956648"/>
    <w:rsid w:val="00961A54"/>
    <w:rsid w:val="00963750"/>
    <w:rsid w:val="00965A38"/>
    <w:rsid w:val="0097104A"/>
    <w:rsid w:val="00974EE1"/>
    <w:rsid w:val="00975087"/>
    <w:rsid w:val="00975C87"/>
    <w:rsid w:val="009771C8"/>
    <w:rsid w:val="00980C31"/>
    <w:rsid w:val="00983935"/>
    <w:rsid w:val="00984C0E"/>
    <w:rsid w:val="0098792D"/>
    <w:rsid w:val="009A00A7"/>
    <w:rsid w:val="009A0DF4"/>
    <w:rsid w:val="009B092C"/>
    <w:rsid w:val="009B6016"/>
    <w:rsid w:val="009C2533"/>
    <w:rsid w:val="009C2623"/>
    <w:rsid w:val="009E2C64"/>
    <w:rsid w:val="009E6A5C"/>
    <w:rsid w:val="009F24AE"/>
    <w:rsid w:val="009F34B7"/>
    <w:rsid w:val="009F7954"/>
    <w:rsid w:val="00A015EC"/>
    <w:rsid w:val="00A24210"/>
    <w:rsid w:val="00A269FC"/>
    <w:rsid w:val="00A368B1"/>
    <w:rsid w:val="00A373F6"/>
    <w:rsid w:val="00A403FA"/>
    <w:rsid w:val="00A4138D"/>
    <w:rsid w:val="00A44A86"/>
    <w:rsid w:val="00A457E9"/>
    <w:rsid w:val="00A47157"/>
    <w:rsid w:val="00A53D41"/>
    <w:rsid w:val="00A60568"/>
    <w:rsid w:val="00A63F50"/>
    <w:rsid w:val="00A74ECF"/>
    <w:rsid w:val="00A8275F"/>
    <w:rsid w:val="00A8740C"/>
    <w:rsid w:val="00A902C2"/>
    <w:rsid w:val="00A909FA"/>
    <w:rsid w:val="00A93D74"/>
    <w:rsid w:val="00A96310"/>
    <w:rsid w:val="00AA1ED7"/>
    <w:rsid w:val="00AA2026"/>
    <w:rsid w:val="00AA4F90"/>
    <w:rsid w:val="00AA5259"/>
    <w:rsid w:val="00AB11E4"/>
    <w:rsid w:val="00AB3EA7"/>
    <w:rsid w:val="00AB53DC"/>
    <w:rsid w:val="00AC2616"/>
    <w:rsid w:val="00AC498A"/>
    <w:rsid w:val="00AC624D"/>
    <w:rsid w:val="00AC6373"/>
    <w:rsid w:val="00AC7EDB"/>
    <w:rsid w:val="00AD213E"/>
    <w:rsid w:val="00AD40C1"/>
    <w:rsid w:val="00AD5E3B"/>
    <w:rsid w:val="00AD6979"/>
    <w:rsid w:val="00AE186F"/>
    <w:rsid w:val="00AE206B"/>
    <w:rsid w:val="00AE5276"/>
    <w:rsid w:val="00AE73BE"/>
    <w:rsid w:val="00AE77CC"/>
    <w:rsid w:val="00AF038B"/>
    <w:rsid w:val="00AF0C05"/>
    <w:rsid w:val="00B03C45"/>
    <w:rsid w:val="00B048B5"/>
    <w:rsid w:val="00B0682F"/>
    <w:rsid w:val="00B06DE1"/>
    <w:rsid w:val="00B10B30"/>
    <w:rsid w:val="00B12B7A"/>
    <w:rsid w:val="00B13AD1"/>
    <w:rsid w:val="00B1468D"/>
    <w:rsid w:val="00B2244C"/>
    <w:rsid w:val="00B24DE7"/>
    <w:rsid w:val="00B272AB"/>
    <w:rsid w:val="00B30167"/>
    <w:rsid w:val="00B3050F"/>
    <w:rsid w:val="00B31001"/>
    <w:rsid w:val="00B3324B"/>
    <w:rsid w:val="00B37484"/>
    <w:rsid w:val="00B41C42"/>
    <w:rsid w:val="00B43FC3"/>
    <w:rsid w:val="00B52117"/>
    <w:rsid w:val="00B55BF9"/>
    <w:rsid w:val="00B63643"/>
    <w:rsid w:val="00B65F6A"/>
    <w:rsid w:val="00B74057"/>
    <w:rsid w:val="00B80C0C"/>
    <w:rsid w:val="00B842B3"/>
    <w:rsid w:val="00B85CA9"/>
    <w:rsid w:val="00B86F56"/>
    <w:rsid w:val="00B94080"/>
    <w:rsid w:val="00BA2D83"/>
    <w:rsid w:val="00BB443C"/>
    <w:rsid w:val="00BB72C4"/>
    <w:rsid w:val="00BC62EB"/>
    <w:rsid w:val="00BD058F"/>
    <w:rsid w:val="00BD2F6C"/>
    <w:rsid w:val="00BF2A7D"/>
    <w:rsid w:val="00C1297B"/>
    <w:rsid w:val="00C12DC3"/>
    <w:rsid w:val="00C13F94"/>
    <w:rsid w:val="00C17440"/>
    <w:rsid w:val="00C214E7"/>
    <w:rsid w:val="00C26CA2"/>
    <w:rsid w:val="00C33B44"/>
    <w:rsid w:val="00C352B3"/>
    <w:rsid w:val="00C3624C"/>
    <w:rsid w:val="00C4370B"/>
    <w:rsid w:val="00C445C2"/>
    <w:rsid w:val="00C46DBB"/>
    <w:rsid w:val="00C479AB"/>
    <w:rsid w:val="00C5155A"/>
    <w:rsid w:val="00C60A82"/>
    <w:rsid w:val="00C625E8"/>
    <w:rsid w:val="00C6632D"/>
    <w:rsid w:val="00C6798F"/>
    <w:rsid w:val="00C72991"/>
    <w:rsid w:val="00C75C8B"/>
    <w:rsid w:val="00C767D3"/>
    <w:rsid w:val="00C854A4"/>
    <w:rsid w:val="00C91CC1"/>
    <w:rsid w:val="00C947C2"/>
    <w:rsid w:val="00C96039"/>
    <w:rsid w:val="00C97419"/>
    <w:rsid w:val="00CA0889"/>
    <w:rsid w:val="00CC1D8E"/>
    <w:rsid w:val="00CD04E5"/>
    <w:rsid w:val="00CD153F"/>
    <w:rsid w:val="00CD4581"/>
    <w:rsid w:val="00CD5D70"/>
    <w:rsid w:val="00CD7252"/>
    <w:rsid w:val="00CE4516"/>
    <w:rsid w:val="00CE654D"/>
    <w:rsid w:val="00CE6B3C"/>
    <w:rsid w:val="00CE7835"/>
    <w:rsid w:val="00CF3889"/>
    <w:rsid w:val="00CF5C19"/>
    <w:rsid w:val="00CF7775"/>
    <w:rsid w:val="00D03CCE"/>
    <w:rsid w:val="00D05424"/>
    <w:rsid w:val="00D1320F"/>
    <w:rsid w:val="00D14310"/>
    <w:rsid w:val="00D269B9"/>
    <w:rsid w:val="00D37F33"/>
    <w:rsid w:val="00D51475"/>
    <w:rsid w:val="00D51C8F"/>
    <w:rsid w:val="00D52F49"/>
    <w:rsid w:val="00D56D79"/>
    <w:rsid w:val="00D579E9"/>
    <w:rsid w:val="00D57A1E"/>
    <w:rsid w:val="00D61EC4"/>
    <w:rsid w:val="00D62556"/>
    <w:rsid w:val="00D643F4"/>
    <w:rsid w:val="00D67B3F"/>
    <w:rsid w:val="00D70DF4"/>
    <w:rsid w:val="00D74C23"/>
    <w:rsid w:val="00D75A19"/>
    <w:rsid w:val="00D84FFB"/>
    <w:rsid w:val="00D904F2"/>
    <w:rsid w:val="00D922B8"/>
    <w:rsid w:val="00D95938"/>
    <w:rsid w:val="00D9601A"/>
    <w:rsid w:val="00D97401"/>
    <w:rsid w:val="00DA0CC6"/>
    <w:rsid w:val="00DA345A"/>
    <w:rsid w:val="00DA3E91"/>
    <w:rsid w:val="00DA57E3"/>
    <w:rsid w:val="00DA6646"/>
    <w:rsid w:val="00DB0F2D"/>
    <w:rsid w:val="00DB4462"/>
    <w:rsid w:val="00DB6660"/>
    <w:rsid w:val="00DC060B"/>
    <w:rsid w:val="00DC0B1E"/>
    <w:rsid w:val="00DC2461"/>
    <w:rsid w:val="00DC7BB9"/>
    <w:rsid w:val="00DD15F7"/>
    <w:rsid w:val="00DE30D4"/>
    <w:rsid w:val="00DE43F2"/>
    <w:rsid w:val="00DE710F"/>
    <w:rsid w:val="00E0071D"/>
    <w:rsid w:val="00E011CC"/>
    <w:rsid w:val="00E0382F"/>
    <w:rsid w:val="00E11CB8"/>
    <w:rsid w:val="00E12AB4"/>
    <w:rsid w:val="00E130C2"/>
    <w:rsid w:val="00E13892"/>
    <w:rsid w:val="00E21946"/>
    <w:rsid w:val="00E23B22"/>
    <w:rsid w:val="00E254E3"/>
    <w:rsid w:val="00E262A7"/>
    <w:rsid w:val="00E265EE"/>
    <w:rsid w:val="00E41C2B"/>
    <w:rsid w:val="00E41F3E"/>
    <w:rsid w:val="00E4614B"/>
    <w:rsid w:val="00E51DEA"/>
    <w:rsid w:val="00E52644"/>
    <w:rsid w:val="00E536A9"/>
    <w:rsid w:val="00E5596B"/>
    <w:rsid w:val="00E57465"/>
    <w:rsid w:val="00E57CD3"/>
    <w:rsid w:val="00E61AAC"/>
    <w:rsid w:val="00E61DCF"/>
    <w:rsid w:val="00E626E1"/>
    <w:rsid w:val="00E7340B"/>
    <w:rsid w:val="00E7394B"/>
    <w:rsid w:val="00E75A9A"/>
    <w:rsid w:val="00E826D6"/>
    <w:rsid w:val="00E84849"/>
    <w:rsid w:val="00E90FE3"/>
    <w:rsid w:val="00E92DF8"/>
    <w:rsid w:val="00E933CB"/>
    <w:rsid w:val="00E94459"/>
    <w:rsid w:val="00E9509D"/>
    <w:rsid w:val="00E95654"/>
    <w:rsid w:val="00EA1B45"/>
    <w:rsid w:val="00EA3460"/>
    <w:rsid w:val="00EB0ECD"/>
    <w:rsid w:val="00EB347F"/>
    <w:rsid w:val="00EB7D83"/>
    <w:rsid w:val="00EB7DC6"/>
    <w:rsid w:val="00EC1260"/>
    <w:rsid w:val="00EC2AAE"/>
    <w:rsid w:val="00EC521D"/>
    <w:rsid w:val="00EC54E4"/>
    <w:rsid w:val="00EC7BA2"/>
    <w:rsid w:val="00ED18BB"/>
    <w:rsid w:val="00ED7A69"/>
    <w:rsid w:val="00EE45B2"/>
    <w:rsid w:val="00EE5633"/>
    <w:rsid w:val="00EF51B2"/>
    <w:rsid w:val="00EF79F1"/>
    <w:rsid w:val="00F00951"/>
    <w:rsid w:val="00F00C41"/>
    <w:rsid w:val="00F0366A"/>
    <w:rsid w:val="00F107E9"/>
    <w:rsid w:val="00F12C06"/>
    <w:rsid w:val="00F149BE"/>
    <w:rsid w:val="00F14E42"/>
    <w:rsid w:val="00F24354"/>
    <w:rsid w:val="00F32012"/>
    <w:rsid w:val="00F328B2"/>
    <w:rsid w:val="00F33840"/>
    <w:rsid w:val="00F33D64"/>
    <w:rsid w:val="00F3420C"/>
    <w:rsid w:val="00F358ED"/>
    <w:rsid w:val="00F45941"/>
    <w:rsid w:val="00F46A76"/>
    <w:rsid w:val="00F5041F"/>
    <w:rsid w:val="00F54DD7"/>
    <w:rsid w:val="00F555B8"/>
    <w:rsid w:val="00F6381F"/>
    <w:rsid w:val="00F641D6"/>
    <w:rsid w:val="00F652AF"/>
    <w:rsid w:val="00F80A3F"/>
    <w:rsid w:val="00F82651"/>
    <w:rsid w:val="00F8397D"/>
    <w:rsid w:val="00F842D4"/>
    <w:rsid w:val="00F844D9"/>
    <w:rsid w:val="00F85C3E"/>
    <w:rsid w:val="00F8731B"/>
    <w:rsid w:val="00F94FA7"/>
    <w:rsid w:val="00F95C02"/>
    <w:rsid w:val="00F9624B"/>
    <w:rsid w:val="00F97B39"/>
    <w:rsid w:val="00FA1AAF"/>
    <w:rsid w:val="00FA211C"/>
    <w:rsid w:val="00FA28F4"/>
    <w:rsid w:val="00FA4523"/>
    <w:rsid w:val="00FB0D79"/>
    <w:rsid w:val="00FB1535"/>
    <w:rsid w:val="00FB2A81"/>
    <w:rsid w:val="00FB58B8"/>
    <w:rsid w:val="00FC25E0"/>
    <w:rsid w:val="00FD53FB"/>
    <w:rsid w:val="00FD6011"/>
    <w:rsid w:val="00FE2347"/>
    <w:rsid w:val="00FF40F8"/>
    <w:rsid w:val="00FF5D63"/>
    <w:rsid w:val="00FF731F"/>
    <w:rsid w:val="02EB4148"/>
    <w:rsid w:val="04E6106A"/>
    <w:rsid w:val="06B8277C"/>
    <w:rsid w:val="0A1674E9"/>
    <w:rsid w:val="0DCB34F3"/>
    <w:rsid w:val="0FF3036A"/>
    <w:rsid w:val="10914580"/>
    <w:rsid w:val="112C6057"/>
    <w:rsid w:val="13C47607"/>
    <w:rsid w:val="178169D1"/>
    <w:rsid w:val="178829DB"/>
    <w:rsid w:val="17887D5F"/>
    <w:rsid w:val="178A3AD7"/>
    <w:rsid w:val="17D86F39"/>
    <w:rsid w:val="1B351FAC"/>
    <w:rsid w:val="1C964CCC"/>
    <w:rsid w:val="1C9D24FF"/>
    <w:rsid w:val="1D7D19DD"/>
    <w:rsid w:val="211F7986"/>
    <w:rsid w:val="226A32CF"/>
    <w:rsid w:val="242F6132"/>
    <w:rsid w:val="244A2F6C"/>
    <w:rsid w:val="26A821CC"/>
    <w:rsid w:val="28620159"/>
    <w:rsid w:val="2875417F"/>
    <w:rsid w:val="28B11025"/>
    <w:rsid w:val="28D23530"/>
    <w:rsid w:val="2BCA6741"/>
    <w:rsid w:val="2DF61A6F"/>
    <w:rsid w:val="311F71C0"/>
    <w:rsid w:val="31305298"/>
    <w:rsid w:val="314F1BC2"/>
    <w:rsid w:val="318F13B6"/>
    <w:rsid w:val="345B6AD0"/>
    <w:rsid w:val="35773495"/>
    <w:rsid w:val="36D466C5"/>
    <w:rsid w:val="3911775D"/>
    <w:rsid w:val="3AC058DE"/>
    <w:rsid w:val="3AE555D5"/>
    <w:rsid w:val="3B297756"/>
    <w:rsid w:val="3B6F4C0F"/>
    <w:rsid w:val="3D3954D4"/>
    <w:rsid w:val="3ECD4126"/>
    <w:rsid w:val="45A57BAB"/>
    <w:rsid w:val="46132D66"/>
    <w:rsid w:val="477E58F2"/>
    <w:rsid w:val="47F24BFD"/>
    <w:rsid w:val="48210554"/>
    <w:rsid w:val="498B6D28"/>
    <w:rsid w:val="50D61560"/>
    <w:rsid w:val="51EE4687"/>
    <w:rsid w:val="53E77BBE"/>
    <w:rsid w:val="54ED0C26"/>
    <w:rsid w:val="56A30136"/>
    <w:rsid w:val="57C2639A"/>
    <w:rsid w:val="581B3CFC"/>
    <w:rsid w:val="5991071A"/>
    <w:rsid w:val="5C007491"/>
    <w:rsid w:val="5D131446"/>
    <w:rsid w:val="5F0E6369"/>
    <w:rsid w:val="5F1F2324"/>
    <w:rsid w:val="5FBF72BB"/>
    <w:rsid w:val="6014175D"/>
    <w:rsid w:val="611C2FBF"/>
    <w:rsid w:val="62B334AF"/>
    <w:rsid w:val="62D30D3F"/>
    <w:rsid w:val="65FC33BF"/>
    <w:rsid w:val="67525D62"/>
    <w:rsid w:val="6D521B17"/>
    <w:rsid w:val="711F7F62"/>
    <w:rsid w:val="727B38BE"/>
    <w:rsid w:val="7343777D"/>
    <w:rsid w:val="76FF686B"/>
    <w:rsid w:val="798B2638"/>
    <w:rsid w:val="79B834D6"/>
    <w:rsid w:val="7AA65250"/>
    <w:rsid w:val="7C423E53"/>
    <w:rsid w:val="7C8E41ED"/>
    <w:rsid w:val="7CE704CD"/>
    <w:rsid w:val="7D322243"/>
    <w:rsid w:val="7D5D25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F6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Char"/>
    <w:uiPriority w:val="99"/>
    <w:semiHidden/>
    <w:unhideWhenUsed/>
    <w:qFormat/>
    <w:pPr>
      <w:jc w:val="left"/>
    </w:pPr>
  </w:style>
  <w:style w:type="paragraph" w:styleId="a5">
    <w:name w:val="Body Text"/>
    <w:basedOn w:val="a"/>
    <w:qFormat/>
    <w:pPr>
      <w:spacing w:after="120"/>
    </w:pPr>
  </w:style>
  <w:style w:type="paragraph" w:styleId="a6">
    <w:name w:val="Body Text Indent"/>
    <w:basedOn w:val="a"/>
    <w:link w:val="Char0"/>
    <w:qFormat/>
    <w:pPr>
      <w:ind w:firstLine="660"/>
    </w:pPr>
    <w:rPr>
      <w:rFonts w:eastAsia="仿宋_GB2312"/>
      <w:sz w:val="32"/>
    </w:rPr>
  </w:style>
  <w:style w:type="paragraph" w:styleId="a7">
    <w:name w:val="Block Text"/>
    <w:basedOn w:val="a"/>
    <w:qFormat/>
    <w:pPr>
      <w:ind w:leftChars="171" w:left="359" w:rightChars="269" w:right="565" w:firstLine="1"/>
      <w:jc w:val="center"/>
    </w:pPr>
    <w:rPr>
      <w:rFonts w:eastAsia="黑体"/>
      <w:b/>
      <w:bCs/>
      <w:sz w:val="32"/>
      <w:szCs w:val="24"/>
    </w:rPr>
  </w:style>
  <w:style w:type="paragraph" w:styleId="5">
    <w:name w:val="toc 5"/>
    <w:basedOn w:val="a"/>
    <w:next w:val="a"/>
    <w:uiPriority w:val="39"/>
    <w:qFormat/>
    <w:pPr>
      <w:ind w:leftChars="800" w:left="1680"/>
    </w:pPr>
    <w:rPr>
      <w:rFonts w:ascii="Calibri" w:hAnsi="Calibri" w:cs="宋体"/>
      <w:szCs w:val="22"/>
    </w:rPr>
  </w:style>
  <w:style w:type="paragraph" w:styleId="30">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8">
    <w:name w:val="Plain Text"/>
    <w:basedOn w:val="a"/>
    <w:link w:val="Char1"/>
    <w:qFormat/>
    <w:pPr>
      <w:spacing w:line="360" w:lineRule="auto"/>
      <w:ind w:firstLineChars="200" w:firstLine="480"/>
    </w:pPr>
    <w:rPr>
      <w:rFonts w:ascii="仿宋_GB2312"/>
      <w:sz w:val="24"/>
    </w:rPr>
  </w:style>
  <w:style w:type="paragraph" w:styleId="8">
    <w:name w:val="toc 8"/>
    <w:basedOn w:val="a"/>
    <w:next w:val="a"/>
    <w:uiPriority w:val="39"/>
    <w:qFormat/>
    <w:pPr>
      <w:ind w:leftChars="1400" w:left="2940"/>
    </w:pPr>
    <w:rPr>
      <w:rFonts w:ascii="Calibri" w:hAnsi="Calibri" w:cs="宋体"/>
      <w:szCs w:val="22"/>
    </w:rPr>
  </w:style>
  <w:style w:type="paragraph" w:styleId="a9">
    <w:name w:val="Date"/>
    <w:basedOn w:val="a"/>
    <w:next w:val="a"/>
    <w:link w:val="Char2"/>
    <w:qFormat/>
    <w:pPr>
      <w:ind w:leftChars="2500" w:left="100"/>
    </w:pPr>
    <w:rPr>
      <w:b/>
      <w:sz w:val="32"/>
    </w:rPr>
  </w:style>
  <w:style w:type="paragraph" w:styleId="20">
    <w:name w:val="Body Text Indent 2"/>
    <w:basedOn w:val="a"/>
    <w:link w:val="2Char"/>
    <w:qFormat/>
    <w:pPr>
      <w:spacing w:after="120" w:line="480" w:lineRule="auto"/>
      <w:ind w:leftChars="200" w:left="420"/>
    </w:p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40">
    <w:name w:val="toc 4"/>
    <w:basedOn w:val="a"/>
    <w:next w:val="a"/>
    <w:uiPriority w:val="39"/>
    <w:qFormat/>
    <w:pPr>
      <w:ind w:leftChars="600" w:left="1260"/>
    </w:pPr>
    <w:rPr>
      <w:rFonts w:ascii="Calibri" w:hAnsi="Calibri" w:cs="宋体"/>
      <w:szCs w:val="22"/>
    </w:rPr>
  </w:style>
  <w:style w:type="paragraph" w:styleId="6">
    <w:name w:val="toc 6"/>
    <w:basedOn w:val="a"/>
    <w:next w:val="a"/>
    <w:uiPriority w:val="39"/>
    <w:qFormat/>
    <w:pPr>
      <w:ind w:leftChars="1000" w:left="2100"/>
    </w:pPr>
    <w:rPr>
      <w:rFonts w:ascii="Calibri" w:hAnsi="Calibri" w:cs="宋体"/>
      <w:szCs w:val="22"/>
    </w:rPr>
  </w:style>
  <w:style w:type="paragraph" w:styleId="31">
    <w:name w:val="Body Text Indent 3"/>
    <w:basedOn w:val="a"/>
    <w:link w:val="3Char0"/>
    <w:qFormat/>
    <w:pPr>
      <w:ind w:firstLineChars="200" w:firstLine="420"/>
    </w:pPr>
  </w:style>
  <w:style w:type="paragraph" w:styleId="21">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9">
    <w:name w:val="toc 9"/>
    <w:basedOn w:val="a"/>
    <w:next w:val="a"/>
    <w:uiPriority w:val="39"/>
    <w:qFormat/>
    <w:pPr>
      <w:ind w:leftChars="1600" w:left="3360"/>
    </w:pPr>
    <w:rPr>
      <w:rFonts w:ascii="Calibri" w:hAnsi="Calibri" w:cs="宋体"/>
      <w:szCs w:val="22"/>
    </w:rPr>
  </w:style>
  <w:style w:type="paragraph" w:styleId="ad">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e">
    <w:name w:val="Title"/>
    <w:basedOn w:val="a"/>
    <w:next w:val="a"/>
    <w:qFormat/>
    <w:pPr>
      <w:spacing w:before="240" w:after="60"/>
      <w:jc w:val="center"/>
      <w:outlineLvl w:val="0"/>
    </w:pPr>
    <w:rPr>
      <w:rFonts w:ascii="Cambria" w:eastAsia="黑体" w:hAnsi="Cambria"/>
      <w:b/>
      <w:bCs/>
      <w:sz w:val="52"/>
      <w:szCs w:val="32"/>
    </w:rPr>
  </w:style>
  <w:style w:type="paragraph" w:styleId="af">
    <w:name w:val="annotation subject"/>
    <w:basedOn w:val="a4"/>
    <w:next w:val="a4"/>
    <w:link w:val="Char4"/>
    <w:uiPriority w:val="99"/>
    <w:semiHidden/>
    <w:unhideWhenUsed/>
    <w:qFormat/>
    <w:rPr>
      <w:b/>
      <w:bCs/>
    </w:rPr>
  </w:style>
  <w:style w:type="table" w:styleId="af0">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b/>
      <w:bCs/>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5">
    <w:name w:val="样式"/>
    <w:basedOn w:val="a"/>
    <w:next w:val="a5"/>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6">
    <w:name w:val="List Paragraph"/>
    <w:basedOn w:val="a"/>
    <w:uiPriority w:val="34"/>
    <w:qFormat/>
    <w:pPr>
      <w:ind w:firstLineChars="200" w:firstLine="420"/>
    </w:pPr>
    <w:rPr>
      <w:rFonts w:ascii="仿宋_GB2312" w:eastAsia="仿宋_GB2312"/>
      <w:spacing w:val="-4"/>
      <w:sz w:val="32"/>
    </w:rPr>
  </w:style>
  <w:style w:type="character" w:customStyle="1" w:styleId="Char5">
    <w:name w:val="页脚 Char"/>
    <w:qFormat/>
    <w:rPr>
      <w:rFonts w:ascii="仿宋_GB2312" w:eastAsia="仿宋_GB2312"/>
      <w:spacing w:val="-4"/>
      <w:kern w:val="2"/>
      <w:sz w:val="18"/>
    </w:rPr>
  </w:style>
  <w:style w:type="character" w:customStyle="1" w:styleId="2Char0">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6">
    <w:name w:val="纯文本 Char"/>
    <w:qFormat/>
    <w:rPr>
      <w:rFonts w:ascii="仿宋_GB2312"/>
      <w:kern w:val="2"/>
      <w:sz w:val="24"/>
    </w:rPr>
  </w:style>
  <w:style w:type="character" w:customStyle="1" w:styleId="Char7">
    <w:name w:val="文档结构图 Char"/>
    <w:qFormat/>
    <w:rPr>
      <w:kern w:val="2"/>
      <w:sz w:val="21"/>
      <w:shd w:val="clear" w:color="auto" w:fill="000080"/>
    </w:rPr>
  </w:style>
  <w:style w:type="character" w:customStyle="1" w:styleId="Char8">
    <w:name w:val="批注框文本 Char"/>
    <w:qFormat/>
    <w:rPr>
      <w:kern w:val="2"/>
      <w:sz w:val="18"/>
    </w:rPr>
  </w:style>
  <w:style w:type="character" w:customStyle="1" w:styleId="Char9">
    <w:name w:val="标题 Char"/>
    <w:qFormat/>
    <w:rPr>
      <w:rFonts w:ascii="Cambria" w:eastAsia="黑体" w:hAnsi="Cambria"/>
      <w:b/>
      <w:bCs/>
      <w:kern w:val="2"/>
      <w:sz w:val="52"/>
      <w:szCs w:val="32"/>
    </w:rPr>
  </w:style>
  <w:style w:type="character" w:customStyle="1" w:styleId="Chara">
    <w:name w:val="正文文本 Char"/>
    <w:qFormat/>
    <w:rPr>
      <w:kern w:val="2"/>
      <w:sz w:val="21"/>
      <w:szCs w:val="24"/>
    </w:rPr>
  </w:style>
  <w:style w:type="paragraph" w:customStyle="1" w:styleId="13">
    <w:name w:val="修订1"/>
    <w:uiPriority w:val="99"/>
    <w:qFormat/>
    <w:rPr>
      <w:kern w:val="2"/>
      <w:sz w:val="21"/>
    </w:rPr>
  </w:style>
  <w:style w:type="character" w:customStyle="1" w:styleId="Char3">
    <w:name w:val="页眉 Char"/>
    <w:link w:val="ac"/>
    <w:uiPriority w:val="99"/>
    <w:qFormat/>
    <w:rPr>
      <w:kern w:val="2"/>
      <w:sz w:val="18"/>
    </w:rPr>
  </w:style>
  <w:style w:type="character" w:customStyle="1" w:styleId="3Char0">
    <w:name w:val="正文文本缩进 3 Char"/>
    <w:link w:val="31"/>
    <w:qFormat/>
    <w:rPr>
      <w:kern w:val="2"/>
      <w:sz w:val="21"/>
    </w:rPr>
  </w:style>
  <w:style w:type="character" w:customStyle="1" w:styleId="1Char">
    <w:name w:val="标题 1 Char"/>
    <w:link w:val="1"/>
    <w:qFormat/>
    <w:rPr>
      <w:rFonts w:ascii="Cambria" w:hAnsi="宋体"/>
      <w:b/>
      <w:kern w:val="2"/>
      <w:sz w:val="36"/>
      <w:szCs w:val="36"/>
    </w:rPr>
  </w:style>
  <w:style w:type="character" w:customStyle="1" w:styleId="3Char">
    <w:name w:val="标题 3 Char"/>
    <w:link w:val="3"/>
    <w:qFormat/>
    <w:rPr>
      <w:rFonts w:eastAsia="仿宋_GB2312"/>
      <w:b/>
      <w:kern w:val="2"/>
      <w:sz w:val="30"/>
    </w:rPr>
  </w:style>
  <w:style w:type="character" w:customStyle="1" w:styleId="Char2">
    <w:name w:val="日期 Char"/>
    <w:link w:val="a9"/>
    <w:qFormat/>
    <w:rPr>
      <w:b/>
      <w:kern w:val="2"/>
      <w:sz w:val="32"/>
    </w:rPr>
  </w:style>
  <w:style w:type="character" w:customStyle="1" w:styleId="2Char">
    <w:name w:val="正文文本缩进 2 Char"/>
    <w:link w:val="20"/>
    <w:qFormat/>
    <w:rPr>
      <w:kern w:val="2"/>
      <w:sz w:val="21"/>
    </w:rPr>
  </w:style>
  <w:style w:type="character" w:customStyle="1" w:styleId="Char0">
    <w:name w:val="正文文本缩进 Char"/>
    <w:link w:val="a6"/>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Char">
    <w:name w:val="批注文字 Char"/>
    <w:basedOn w:val="a0"/>
    <w:link w:val="a4"/>
    <w:uiPriority w:val="99"/>
    <w:semiHidden/>
    <w:qFormat/>
    <w:rPr>
      <w:kern w:val="2"/>
      <w:sz w:val="21"/>
    </w:rPr>
  </w:style>
  <w:style w:type="character" w:customStyle="1" w:styleId="Char4">
    <w:name w:val="批注主题 Char"/>
    <w:basedOn w:val="Char"/>
    <w:link w:val="af"/>
    <w:uiPriority w:val="99"/>
    <w:semiHidden/>
    <w:qFormat/>
    <w:rPr>
      <w:b/>
      <w:bCs/>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纯文本 Char1"/>
    <w:link w:val="a8"/>
    <w:qFormat/>
    <w:rPr>
      <w:rFonts w:ascii="仿宋_GB2312"/>
      <w:kern w:val="2"/>
      <w:sz w:val="24"/>
    </w:rPr>
  </w:style>
  <w:style w:type="character" w:customStyle="1" w:styleId="fontstyle01">
    <w:name w:val="fontstyle01"/>
    <w:basedOn w:val="a0"/>
    <w:qFormat/>
    <w:rPr>
      <w:rFonts w:ascii="宋体" w:eastAsia="宋体" w:hAnsi="宋体" w:hint="eastAsia"/>
      <w:color w:val="000000"/>
      <w:sz w:val="22"/>
      <w:szCs w:val="22"/>
    </w:rPr>
  </w:style>
  <w:style w:type="paragraph" w:customStyle="1" w:styleId="TableParagraph">
    <w:name w:val="Table Paragraph"/>
    <w:basedOn w:val="a"/>
    <w:uiPriority w:val="1"/>
    <w:qFormat/>
    <w:rsid w:val="007F22A3"/>
    <w:pPr>
      <w:autoSpaceDE w:val="0"/>
      <w:autoSpaceDN w:val="0"/>
      <w:spacing w:before="105"/>
      <w:jc w:val="left"/>
    </w:pPr>
    <w:rPr>
      <w:rFonts w:ascii="宋体" w:hAnsi="宋体" w:cs="宋体"/>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semiHidden="1" w:unhideWhenUsed="1"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Char"/>
    <w:uiPriority w:val="99"/>
    <w:semiHidden/>
    <w:unhideWhenUsed/>
    <w:qFormat/>
    <w:pPr>
      <w:jc w:val="left"/>
    </w:pPr>
  </w:style>
  <w:style w:type="paragraph" w:styleId="a5">
    <w:name w:val="Body Text"/>
    <w:basedOn w:val="a"/>
    <w:qFormat/>
    <w:pPr>
      <w:spacing w:after="120"/>
    </w:pPr>
  </w:style>
  <w:style w:type="paragraph" w:styleId="a6">
    <w:name w:val="Body Text Indent"/>
    <w:basedOn w:val="a"/>
    <w:link w:val="Char0"/>
    <w:qFormat/>
    <w:pPr>
      <w:ind w:firstLine="660"/>
    </w:pPr>
    <w:rPr>
      <w:rFonts w:eastAsia="仿宋_GB2312"/>
      <w:sz w:val="32"/>
    </w:rPr>
  </w:style>
  <w:style w:type="paragraph" w:styleId="a7">
    <w:name w:val="Block Text"/>
    <w:basedOn w:val="a"/>
    <w:qFormat/>
    <w:pPr>
      <w:ind w:leftChars="171" w:left="359" w:rightChars="269" w:right="565" w:firstLine="1"/>
      <w:jc w:val="center"/>
    </w:pPr>
    <w:rPr>
      <w:rFonts w:eastAsia="黑体"/>
      <w:b/>
      <w:bCs/>
      <w:sz w:val="32"/>
      <w:szCs w:val="24"/>
    </w:rPr>
  </w:style>
  <w:style w:type="paragraph" w:styleId="5">
    <w:name w:val="toc 5"/>
    <w:basedOn w:val="a"/>
    <w:next w:val="a"/>
    <w:uiPriority w:val="39"/>
    <w:qFormat/>
    <w:pPr>
      <w:ind w:leftChars="800" w:left="1680"/>
    </w:pPr>
    <w:rPr>
      <w:rFonts w:ascii="Calibri" w:hAnsi="Calibri" w:cs="宋体"/>
      <w:szCs w:val="22"/>
    </w:rPr>
  </w:style>
  <w:style w:type="paragraph" w:styleId="30">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8">
    <w:name w:val="Plain Text"/>
    <w:basedOn w:val="a"/>
    <w:link w:val="Char1"/>
    <w:qFormat/>
    <w:pPr>
      <w:spacing w:line="360" w:lineRule="auto"/>
      <w:ind w:firstLineChars="200" w:firstLine="480"/>
    </w:pPr>
    <w:rPr>
      <w:rFonts w:ascii="仿宋_GB2312"/>
      <w:sz w:val="24"/>
    </w:rPr>
  </w:style>
  <w:style w:type="paragraph" w:styleId="8">
    <w:name w:val="toc 8"/>
    <w:basedOn w:val="a"/>
    <w:next w:val="a"/>
    <w:uiPriority w:val="39"/>
    <w:qFormat/>
    <w:pPr>
      <w:ind w:leftChars="1400" w:left="2940"/>
    </w:pPr>
    <w:rPr>
      <w:rFonts w:ascii="Calibri" w:hAnsi="Calibri" w:cs="宋体"/>
      <w:szCs w:val="22"/>
    </w:rPr>
  </w:style>
  <w:style w:type="paragraph" w:styleId="a9">
    <w:name w:val="Date"/>
    <w:basedOn w:val="a"/>
    <w:next w:val="a"/>
    <w:link w:val="Char2"/>
    <w:qFormat/>
    <w:pPr>
      <w:ind w:leftChars="2500" w:left="100"/>
    </w:pPr>
    <w:rPr>
      <w:b/>
      <w:sz w:val="32"/>
    </w:rPr>
  </w:style>
  <w:style w:type="paragraph" w:styleId="20">
    <w:name w:val="Body Text Indent 2"/>
    <w:basedOn w:val="a"/>
    <w:link w:val="2Char"/>
    <w:qFormat/>
    <w:pPr>
      <w:spacing w:after="120" w:line="480" w:lineRule="auto"/>
      <w:ind w:leftChars="200" w:left="420"/>
    </w:p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40">
    <w:name w:val="toc 4"/>
    <w:basedOn w:val="a"/>
    <w:next w:val="a"/>
    <w:uiPriority w:val="39"/>
    <w:qFormat/>
    <w:pPr>
      <w:ind w:leftChars="600" w:left="1260"/>
    </w:pPr>
    <w:rPr>
      <w:rFonts w:ascii="Calibri" w:hAnsi="Calibri" w:cs="宋体"/>
      <w:szCs w:val="22"/>
    </w:rPr>
  </w:style>
  <w:style w:type="paragraph" w:styleId="6">
    <w:name w:val="toc 6"/>
    <w:basedOn w:val="a"/>
    <w:next w:val="a"/>
    <w:uiPriority w:val="39"/>
    <w:qFormat/>
    <w:pPr>
      <w:ind w:leftChars="1000" w:left="2100"/>
    </w:pPr>
    <w:rPr>
      <w:rFonts w:ascii="Calibri" w:hAnsi="Calibri" w:cs="宋体"/>
      <w:szCs w:val="22"/>
    </w:rPr>
  </w:style>
  <w:style w:type="paragraph" w:styleId="31">
    <w:name w:val="Body Text Indent 3"/>
    <w:basedOn w:val="a"/>
    <w:link w:val="3Char0"/>
    <w:qFormat/>
    <w:pPr>
      <w:ind w:firstLineChars="200" w:firstLine="420"/>
    </w:pPr>
  </w:style>
  <w:style w:type="paragraph" w:styleId="21">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9">
    <w:name w:val="toc 9"/>
    <w:basedOn w:val="a"/>
    <w:next w:val="a"/>
    <w:uiPriority w:val="39"/>
    <w:qFormat/>
    <w:pPr>
      <w:ind w:leftChars="1600" w:left="3360"/>
    </w:pPr>
    <w:rPr>
      <w:rFonts w:ascii="Calibri" w:hAnsi="Calibri" w:cs="宋体"/>
      <w:szCs w:val="22"/>
    </w:rPr>
  </w:style>
  <w:style w:type="paragraph" w:styleId="ad">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e">
    <w:name w:val="Title"/>
    <w:basedOn w:val="a"/>
    <w:next w:val="a"/>
    <w:qFormat/>
    <w:pPr>
      <w:spacing w:before="240" w:after="60"/>
      <w:jc w:val="center"/>
      <w:outlineLvl w:val="0"/>
    </w:pPr>
    <w:rPr>
      <w:rFonts w:ascii="Cambria" w:eastAsia="黑体" w:hAnsi="Cambria"/>
      <w:b/>
      <w:bCs/>
      <w:sz w:val="52"/>
      <w:szCs w:val="32"/>
    </w:rPr>
  </w:style>
  <w:style w:type="paragraph" w:styleId="af">
    <w:name w:val="annotation subject"/>
    <w:basedOn w:val="a4"/>
    <w:next w:val="a4"/>
    <w:link w:val="Char4"/>
    <w:uiPriority w:val="99"/>
    <w:semiHidden/>
    <w:unhideWhenUsed/>
    <w:qFormat/>
    <w:rPr>
      <w:b/>
      <w:bCs/>
    </w:rPr>
  </w:style>
  <w:style w:type="table" w:styleId="af0">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b/>
      <w:bCs/>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5">
    <w:name w:val="样式"/>
    <w:basedOn w:val="a"/>
    <w:next w:val="a5"/>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6">
    <w:name w:val="List Paragraph"/>
    <w:basedOn w:val="a"/>
    <w:uiPriority w:val="34"/>
    <w:qFormat/>
    <w:pPr>
      <w:ind w:firstLineChars="200" w:firstLine="420"/>
    </w:pPr>
    <w:rPr>
      <w:rFonts w:ascii="仿宋_GB2312" w:eastAsia="仿宋_GB2312"/>
      <w:spacing w:val="-4"/>
      <w:sz w:val="32"/>
    </w:rPr>
  </w:style>
  <w:style w:type="character" w:customStyle="1" w:styleId="Char5">
    <w:name w:val="页脚 Char"/>
    <w:qFormat/>
    <w:rPr>
      <w:rFonts w:ascii="仿宋_GB2312" w:eastAsia="仿宋_GB2312"/>
      <w:spacing w:val="-4"/>
      <w:kern w:val="2"/>
      <w:sz w:val="18"/>
    </w:rPr>
  </w:style>
  <w:style w:type="character" w:customStyle="1" w:styleId="2Char0">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6">
    <w:name w:val="纯文本 Char"/>
    <w:qFormat/>
    <w:rPr>
      <w:rFonts w:ascii="仿宋_GB2312"/>
      <w:kern w:val="2"/>
      <w:sz w:val="24"/>
    </w:rPr>
  </w:style>
  <w:style w:type="character" w:customStyle="1" w:styleId="Char7">
    <w:name w:val="文档结构图 Char"/>
    <w:qFormat/>
    <w:rPr>
      <w:kern w:val="2"/>
      <w:sz w:val="21"/>
      <w:shd w:val="clear" w:color="auto" w:fill="000080"/>
    </w:rPr>
  </w:style>
  <w:style w:type="character" w:customStyle="1" w:styleId="Char8">
    <w:name w:val="批注框文本 Char"/>
    <w:qFormat/>
    <w:rPr>
      <w:kern w:val="2"/>
      <w:sz w:val="18"/>
    </w:rPr>
  </w:style>
  <w:style w:type="character" w:customStyle="1" w:styleId="Char9">
    <w:name w:val="标题 Char"/>
    <w:qFormat/>
    <w:rPr>
      <w:rFonts w:ascii="Cambria" w:eastAsia="黑体" w:hAnsi="Cambria"/>
      <w:b/>
      <w:bCs/>
      <w:kern w:val="2"/>
      <w:sz w:val="52"/>
      <w:szCs w:val="32"/>
    </w:rPr>
  </w:style>
  <w:style w:type="character" w:customStyle="1" w:styleId="Chara">
    <w:name w:val="正文文本 Char"/>
    <w:qFormat/>
    <w:rPr>
      <w:kern w:val="2"/>
      <w:sz w:val="21"/>
      <w:szCs w:val="24"/>
    </w:rPr>
  </w:style>
  <w:style w:type="paragraph" w:customStyle="1" w:styleId="13">
    <w:name w:val="修订1"/>
    <w:uiPriority w:val="99"/>
    <w:qFormat/>
    <w:rPr>
      <w:kern w:val="2"/>
      <w:sz w:val="21"/>
    </w:rPr>
  </w:style>
  <w:style w:type="character" w:customStyle="1" w:styleId="Char3">
    <w:name w:val="页眉 Char"/>
    <w:link w:val="ac"/>
    <w:uiPriority w:val="99"/>
    <w:qFormat/>
    <w:rPr>
      <w:kern w:val="2"/>
      <w:sz w:val="18"/>
    </w:rPr>
  </w:style>
  <w:style w:type="character" w:customStyle="1" w:styleId="3Char0">
    <w:name w:val="正文文本缩进 3 Char"/>
    <w:link w:val="31"/>
    <w:qFormat/>
    <w:rPr>
      <w:kern w:val="2"/>
      <w:sz w:val="21"/>
    </w:rPr>
  </w:style>
  <w:style w:type="character" w:customStyle="1" w:styleId="1Char">
    <w:name w:val="标题 1 Char"/>
    <w:link w:val="1"/>
    <w:qFormat/>
    <w:rPr>
      <w:rFonts w:ascii="Cambria" w:hAnsi="宋体"/>
      <w:b/>
      <w:kern w:val="2"/>
      <w:sz w:val="36"/>
      <w:szCs w:val="36"/>
    </w:rPr>
  </w:style>
  <w:style w:type="character" w:customStyle="1" w:styleId="3Char">
    <w:name w:val="标题 3 Char"/>
    <w:link w:val="3"/>
    <w:qFormat/>
    <w:rPr>
      <w:rFonts w:eastAsia="仿宋_GB2312"/>
      <w:b/>
      <w:kern w:val="2"/>
      <w:sz w:val="30"/>
    </w:rPr>
  </w:style>
  <w:style w:type="character" w:customStyle="1" w:styleId="Char2">
    <w:name w:val="日期 Char"/>
    <w:link w:val="a9"/>
    <w:qFormat/>
    <w:rPr>
      <w:b/>
      <w:kern w:val="2"/>
      <w:sz w:val="32"/>
    </w:rPr>
  </w:style>
  <w:style w:type="character" w:customStyle="1" w:styleId="2Char">
    <w:name w:val="正文文本缩进 2 Char"/>
    <w:link w:val="20"/>
    <w:qFormat/>
    <w:rPr>
      <w:kern w:val="2"/>
      <w:sz w:val="21"/>
    </w:rPr>
  </w:style>
  <w:style w:type="character" w:customStyle="1" w:styleId="Char0">
    <w:name w:val="正文文本缩进 Char"/>
    <w:link w:val="a6"/>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Char">
    <w:name w:val="批注文字 Char"/>
    <w:basedOn w:val="a0"/>
    <w:link w:val="a4"/>
    <w:uiPriority w:val="99"/>
    <w:semiHidden/>
    <w:qFormat/>
    <w:rPr>
      <w:kern w:val="2"/>
      <w:sz w:val="21"/>
    </w:rPr>
  </w:style>
  <w:style w:type="character" w:customStyle="1" w:styleId="Char4">
    <w:name w:val="批注主题 Char"/>
    <w:basedOn w:val="Char"/>
    <w:link w:val="af"/>
    <w:uiPriority w:val="99"/>
    <w:semiHidden/>
    <w:qFormat/>
    <w:rPr>
      <w:b/>
      <w:bCs/>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1">
    <w:name w:val="纯文本 Char1"/>
    <w:link w:val="a8"/>
    <w:qFormat/>
    <w:rPr>
      <w:rFonts w:ascii="仿宋_GB2312"/>
      <w:kern w:val="2"/>
      <w:sz w:val="24"/>
    </w:rPr>
  </w:style>
  <w:style w:type="character" w:customStyle="1" w:styleId="fontstyle01">
    <w:name w:val="fontstyle01"/>
    <w:basedOn w:val="a0"/>
    <w:qFormat/>
    <w:rPr>
      <w:rFonts w:ascii="宋体" w:eastAsia="宋体" w:hAnsi="宋体" w:hint="eastAsia"/>
      <w:color w:val="000000"/>
      <w:sz w:val="22"/>
      <w:szCs w:val="22"/>
    </w:rPr>
  </w:style>
  <w:style w:type="paragraph" w:customStyle="1" w:styleId="TableParagraph">
    <w:name w:val="Table Paragraph"/>
    <w:basedOn w:val="a"/>
    <w:uiPriority w:val="1"/>
    <w:qFormat/>
    <w:rsid w:val="007F22A3"/>
    <w:pPr>
      <w:autoSpaceDE w:val="0"/>
      <w:autoSpaceDN w:val="0"/>
      <w:spacing w:before="105"/>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51CC17-163C-4FDB-B285-79981DB8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922</Words>
  <Characters>5262</Characters>
  <Application>Microsoft Office Word</Application>
  <DocSecurity>0</DocSecurity>
  <Lines>43</Lines>
  <Paragraphs>12</Paragraphs>
  <ScaleCrop>false</ScaleCrop>
  <Company>Microsoft</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dk</cp:lastModifiedBy>
  <cp:revision>2</cp:revision>
  <cp:lastPrinted>2021-12-09T05:51:00Z</cp:lastPrinted>
  <dcterms:created xsi:type="dcterms:W3CDTF">2022-03-01T09:07:00Z</dcterms:created>
  <dcterms:modified xsi:type="dcterms:W3CDTF">2022-03-01T09:07:00Z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88F5E33D622B446BA2E566CA793FDD0F</vt:lpwstr>
  </property>
</Properties>
</file>