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83F" w:rsidRDefault="000F083F">
      <w:pPr>
        <w:rPr>
          <w:rFonts w:ascii="宋体" w:hAnsi="宋体"/>
          <w:b/>
          <w:color w:val="000000"/>
          <w:sz w:val="32"/>
        </w:rPr>
      </w:pPr>
    </w:p>
    <w:p w:rsidR="000F083F" w:rsidRDefault="0024156F">
      <w:pPr>
        <w:jc w:val="center"/>
        <w:rPr>
          <w:rFonts w:ascii="黑体" w:eastAsia="黑体" w:hAnsi="黑体"/>
          <w:color w:val="000000"/>
          <w:sz w:val="36"/>
          <w:szCs w:val="36"/>
        </w:rPr>
      </w:pPr>
      <w:r>
        <w:rPr>
          <w:rFonts w:ascii="黑体" w:eastAsia="黑体" w:hAnsi="黑体" w:hint="eastAsia"/>
          <w:color w:val="000000"/>
          <w:sz w:val="36"/>
          <w:szCs w:val="36"/>
        </w:rPr>
        <w:t>2</w:t>
      </w:r>
      <w:r>
        <w:rPr>
          <w:rFonts w:ascii="黑体" w:eastAsia="黑体" w:hAnsi="黑体"/>
          <w:color w:val="000000"/>
          <w:sz w:val="36"/>
          <w:szCs w:val="36"/>
        </w:rPr>
        <w:t>022</w:t>
      </w:r>
      <w:r>
        <w:rPr>
          <w:rFonts w:ascii="黑体" w:eastAsia="黑体" w:hAnsi="黑体" w:hint="eastAsia"/>
          <w:color w:val="000000"/>
          <w:sz w:val="36"/>
          <w:szCs w:val="36"/>
        </w:rPr>
        <w:t>年度山东省科技进步奖公示内容</w:t>
      </w:r>
    </w:p>
    <w:p w:rsidR="000F083F" w:rsidRDefault="000F083F"/>
    <w:p w:rsidR="000F083F" w:rsidRDefault="000F083F"/>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071"/>
        <w:gridCol w:w="7114"/>
      </w:tblGrid>
      <w:tr w:rsidR="000F083F">
        <w:trPr>
          <w:cantSplit/>
          <w:trHeight w:val="530"/>
          <w:jc w:val="center"/>
        </w:trPr>
        <w:tc>
          <w:tcPr>
            <w:tcW w:w="2071" w:type="dxa"/>
            <w:tcBorders>
              <w:top w:val="single" w:sz="8" w:space="0" w:color="auto"/>
              <w:left w:val="single" w:sz="8" w:space="0" w:color="auto"/>
              <w:bottom w:val="single" w:sz="4" w:space="0" w:color="auto"/>
              <w:right w:val="single" w:sz="4" w:space="0" w:color="auto"/>
            </w:tcBorders>
            <w:vAlign w:val="center"/>
          </w:tcPr>
          <w:p w:rsidR="000F083F" w:rsidRDefault="0024156F">
            <w:pPr>
              <w:jc w:val="center"/>
              <w:rPr>
                <w:rFonts w:ascii="宋体" w:hAnsi="宋体"/>
                <w:b/>
                <w:bCs/>
                <w:color w:val="000000"/>
                <w:sz w:val="24"/>
                <w:szCs w:val="24"/>
              </w:rPr>
            </w:pPr>
            <w:r>
              <w:rPr>
                <w:rFonts w:ascii="宋体" w:hAnsi="宋体" w:hint="eastAsia"/>
                <w:b/>
                <w:bCs/>
                <w:color w:val="000000"/>
                <w:sz w:val="24"/>
                <w:szCs w:val="24"/>
              </w:rPr>
              <w:t>项目名称</w:t>
            </w:r>
          </w:p>
        </w:tc>
        <w:tc>
          <w:tcPr>
            <w:tcW w:w="7114" w:type="dxa"/>
            <w:tcBorders>
              <w:top w:val="single" w:sz="8" w:space="0" w:color="auto"/>
              <w:left w:val="single" w:sz="4" w:space="0" w:color="auto"/>
              <w:bottom w:val="single" w:sz="4" w:space="0" w:color="auto"/>
              <w:right w:val="single" w:sz="8" w:space="0" w:color="auto"/>
            </w:tcBorders>
            <w:vAlign w:val="center"/>
          </w:tcPr>
          <w:p w:rsidR="000F083F" w:rsidRDefault="0024156F">
            <w:pPr>
              <w:rPr>
                <w:rFonts w:ascii="宋体" w:hAnsi="宋体"/>
                <w:color w:val="000000"/>
                <w:sz w:val="24"/>
                <w:szCs w:val="24"/>
              </w:rPr>
            </w:pPr>
            <w:r>
              <w:rPr>
                <w:rFonts w:ascii="宋体" w:hAnsi="宋体" w:hint="eastAsia"/>
                <w:color w:val="000000"/>
                <w:sz w:val="24"/>
                <w:szCs w:val="24"/>
              </w:rPr>
              <w:t>复杂条件下百万千瓦机组电厂特种结构关键设计技术及应用</w:t>
            </w:r>
          </w:p>
        </w:tc>
      </w:tr>
      <w:tr w:rsidR="000F083F">
        <w:trPr>
          <w:cantSplit/>
          <w:trHeight w:val="530"/>
          <w:jc w:val="center"/>
        </w:trPr>
        <w:tc>
          <w:tcPr>
            <w:tcW w:w="2071" w:type="dxa"/>
            <w:vAlign w:val="center"/>
          </w:tcPr>
          <w:p w:rsidR="000F083F" w:rsidRDefault="0024156F">
            <w:pPr>
              <w:jc w:val="center"/>
              <w:rPr>
                <w:rFonts w:ascii="宋体" w:hAnsi="宋体"/>
                <w:b/>
                <w:bCs/>
                <w:color w:val="000000"/>
                <w:sz w:val="24"/>
                <w:szCs w:val="24"/>
              </w:rPr>
            </w:pPr>
            <w:r>
              <w:rPr>
                <w:rFonts w:ascii="宋体" w:hAnsi="宋体" w:hint="eastAsia"/>
                <w:b/>
                <w:bCs/>
                <w:color w:val="000000"/>
                <w:sz w:val="24"/>
                <w:szCs w:val="24"/>
              </w:rPr>
              <w:t>申报奖种</w:t>
            </w:r>
          </w:p>
        </w:tc>
        <w:tc>
          <w:tcPr>
            <w:tcW w:w="7114" w:type="dxa"/>
            <w:vAlign w:val="center"/>
          </w:tcPr>
          <w:p w:rsidR="000F083F" w:rsidRDefault="0024156F">
            <w:pPr>
              <w:rPr>
                <w:rFonts w:ascii="宋体" w:hAnsi="宋体"/>
                <w:color w:val="000000"/>
                <w:sz w:val="24"/>
                <w:szCs w:val="24"/>
              </w:rPr>
            </w:pPr>
            <w:r>
              <w:rPr>
                <w:rFonts w:ascii="宋体" w:hAnsi="宋体" w:hint="eastAsia"/>
                <w:color w:val="000000"/>
                <w:sz w:val="24"/>
                <w:szCs w:val="24"/>
              </w:rPr>
              <w:t>山东省科技进步奖</w:t>
            </w:r>
          </w:p>
        </w:tc>
      </w:tr>
      <w:tr w:rsidR="00970163">
        <w:trPr>
          <w:cantSplit/>
          <w:trHeight w:val="530"/>
          <w:jc w:val="center"/>
        </w:trPr>
        <w:tc>
          <w:tcPr>
            <w:tcW w:w="2071" w:type="dxa"/>
            <w:vAlign w:val="center"/>
          </w:tcPr>
          <w:p w:rsidR="00970163" w:rsidRDefault="00970163">
            <w:pPr>
              <w:jc w:val="center"/>
              <w:rPr>
                <w:rFonts w:ascii="宋体" w:hAnsi="宋体"/>
                <w:b/>
                <w:bCs/>
                <w:color w:val="000000"/>
                <w:sz w:val="24"/>
                <w:szCs w:val="24"/>
              </w:rPr>
            </w:pPr>
            <w:r>
              <w:rPr>
                <w:rFonts w:ascii="宋体" w:hAnsi="宋体" w:hint="eastAsia"/>
                <w:b/>
                <w:bCs/>
                <w:color w:val="000000"/>
                <w:sz w:val="24"/>
                <w:szCs w:val="24"/>
              </w:rPr>
              <w:t>提名单位</w:t>
            </w:r>
          </w:p>
        </w:tc>
        <w:tc>
          <w:tcPr>
            <w:tcW w:w="7114" w:type="dxa"/>
            <w:vAlign w:val="center"/>
          </w:tcPr>
          <w:p w:rsidR="00970163" w:rsidRDefault="00970163">
            <w:pPr>
              <w:rPr>
                <w:rFonts w:ascii="宋体" w:hAnsi="宋体"/>
                <w:color w:val="000000"/>
                <w:sz w:val="24"/>
                <w:szCs w:val="24"/>
              </w:rPr>
            </w:pPr>
            <w:r>
              <w:rPr>
                <w:rFonts w:ascii="宋体" w:hAnsi="宋体" w:hint="eastAsia"/>
                <w:color w:val="000000"/>
                <w:sz w:val="24"/>
                <w:szCs w:val="24"/>
              </w:rPr>
              <w:t>山东省能源局</w:t>
            </w:r>
          </w:p>
        </w:tc>
      </w:tr>
      <w:tr w:rsidR="000F083F">
        <w:trPr>
          <w:trHeight w:val="4844"/>
          <w:jc w:val="center"/>
        </w:trPr>
        <w:tc>
          <w:tcPr>
            <w:tcW w:w="2071" w:type="dxa"/>
            <w:vAlign w:val="center"/>
          </w:tcPr>
          <w:p w:rsidR="000F083F" w:rsidRDefault="0024156F">
            <w:pPr>
              <w:jc w:val="center"/>
              <w:rPr>
                <w:rFonts w:ascii="宋体" w:hAnsi="宋体"/>
                <w:b/>
                <w:bCs/>
                <w:color w:val="000000"/>
                <w:sz w:val="24"/>
                <w:szCs w:val="24"/>
              </w:rPr>
            </w:pPr>
            <w:r>
              <w:rPr>
                <w:rFonts w:ascii="宋体" w:hAnsi="宋体" w:hint="eastAsia"/>
                <w:b/>
                <w:bCs/>
                <w:color w:val="000000"/>
                <w:sz w:val="24"/>
                <w:szCs w:val="24"/>
              </w:rPr>
              <w:t>项目简介</w:t>
            </w:r>
          </w:p>
        </w:tc>
        <w:tc>
          <w:tcPr>
            <w:tcW w:w="7114" w:type="dxa"/>
          </w:tcPr>
          <w:p w:rsidR="000F083F" w:rsidRDefault="0024156F">
            <w:pPr>
              <w:pStyle w:val="a8"/>
              <w:spacing w:line="360" w:lineRule="exact"/>
              <w:rPr>
                <w:rFonts w:asciiTheme="minorEastAsia" w:eastAsiaTheme="minorEastAsia" w:hAnsiTheme="minorEastAsia"/>
                <w:kern w:val="0"/>
                <w:szCs w:val="24"/>
              </w:rPr>
            </w:pPr>
            <w:r>
              <w:rPr>
                <w:rFonts w:asciiTheme="minorEastAsia" w:eastAsiaTheme="minorEastAsia" w:hAnsiTheme="minorEastAsia" w:hint="eastAsia"/>
                <w:kern w:val="0"/>
                <w:szCs w:val="24"/>
              </w:rPr>
              <w:t>本项目属于电力工程技术领域。</w:t>
            </w:r>
          </w:p>
          <w:p w:rsidR="000F083F" w:rsidRDefault="0024156F">
            <w:pPr>
              <w:pStyle w:val="a8"/>
              <w:spacing w:line="360" w:lineRule="exact"/>
              <w:rPr>
                <w:rFonts w:asciiTheme="minorEastAsia" w:eastAsiaTheme="minorEastAsia" w:hAnsiTheme="minorEastAsia"/>
                <w:kern w:val="0"/>
                <w:szCs w:val="24"/>
              </w:rPr>
            </w:pPr>
            <w:r>
              <w:rPr>
                <w:rFonts w:asciiTheme="minorEastAsia" w:eastAsiaTheme="minorEastAsia" w:hAnsiTheme="minorEastAsia"/>
                <w:szCs w:val="24"/>
              </w:rPr>
              <w:t>百万千瓦</w:t>
            </w:r>
            <w:r>
              <w:rPr>
                <w:rFonts w:asciiTheme="minorEastAsia" w:eastAsiaTheme="minorEastAsia" w:hAnsiTheme="minorEastAsia" w:hint="eastAsia"/>
                <w:szCs w:val="24"/>
              </w:rPr>
              <w:t>超</w:t>
            </w:r>
            <w:proofErr w:type="gramStart"/>
            <w:r>
              <w:rPr>
                <w:rFonts w:asciiTheme="minorEastAsia" w:eastAsiaTheme="minorEastAsia" w:hAnsiTheme="minorEastAsia" w:hint="eastAsia"/>
                <w:szCs w:val="24"/>
              </w:rPr>
              <w:t>超</w:t>
            </w:r>
            <w:proofErr w:type="gramEnd"/>
            <w:r>
              <w:rPr>
                <w:rFonts w:asciiTheme="minorEastAsia" w:eastAsiaTheme="minorEastAsia" w:hAnsiTheme="minorEastAsia" w:hint="eastAsia"/>
                <w:szCs w:val="24"/>
              </w:rPr>
              <w:t>临界发电技术代表着当今电力工程的最高水平,其特种结构，即汽轮发电机动力基础、超大型冷却塔和高耸烟囱是电厂</w:t>
            </w:r>
            <w:r>
              <w:rPr>
                <w:rFonts w:asciiTheme="minorEastAsia" w:eastAsiaTheme="minorEastAsia" w:hAnsiTheme="minorEastAsia" w:hint="eastAsia"/>
                <w:kern w:val="0"/>
                <w:szCs w:val="24"/>
              </w:rPr>
              <w:t>重要的基础设施，对电厂的长期安全稳定运行起着至关重要的作用。</w:t>
            </w:r>
            <w:r>
              <w:rPr>
                <w:rFonts w:asciiTheme="minorEastAsia" w:eastAsiaTheme="minorEastAsia" w:hAnsiTheme="minorEastAsia" w:hint="eastAsia"/>
                <w:szCs w:val="24"/>
              </w:rPr>
              <w:t>汽轮发电机组作为电厂的核心，超长轴系的振动与动力基础的设计密切相关，动力基础的多项设计指标需突破现有规范的限值。另外，</w:t>
            </w:r>
            <w:r>
              <w:rPr>
                <w:rFonts w:asciiTheme="minorEastAsia" w:eastAsiaTheme="minorEastAsia" w:hAnsiTheme="minorEastAsia" w:hint="eastAsia"/>
                <w:kern w:val="0"/>
                <w:szCs w:val="24"/>
              </w:rPr>
              <w:t>冷却塔向超大型发展，风致灾变</w:t>
            </w:r>
            <w:r>
              <w:rPr>
                <w:rFonts w:asciiTheme="minorEastAsia" w:eastAsiaTheme="minorEastAsia" w:hAnsiTheme="minorEastAsia"/>
                <w:kern w:val="0"/>
                <w:szCs w:val="24"/>
              </w:rPr>
              <w:t>问题日益突出</w:t>
            </w:r>
            <w:r>
              <w:rPr>
                <w:rFonts w:asciiTheme="minorEastAsia" w:eastAsiaTheme="minorEastAsia" w:hAnsiTheme="minorEastAsia" w:hint="eastAsia"/>
                <w:kern w:val="0"/>
                <w:szCs w:val="24"/>
              </w:rPr>
              <w:t>；横风作用下高耸烟囱的</w:t>
            </w:r>
            <w:proofErr w:type="gramStart"/>
            <w:r>
              <w:rPr>
                <w:rFonts w:asciiTheme="minorEastAsia" w:eastAsiaTheme="minorEastAsia" w:hAnsiTheme="minorEastAsia" w:hint="eastAsia"/>
                <w:kern w:val="0"/>
                <w:szCs w:val="24"/>
              </w:rPr>
              <w:t>涡</w:t>
            </w:r>
            <w:proofErr w:type="gramEnd"/>
            <w:r>
              <w:rPr>
                <w:rFonts w:asciiTheme="minorEastAsia" w:eastAsiaTheme="minorEastAsia" w:hAnsiTheme="minorEastAsia" w:hint="eastAsia"/>
                <w:kern w:val="0"/>
                <w:szCs w:val="24"/>
              </w:rPr>
              <w:t>激振荡</w:t>
            </w:r>
            <w:r>
              <w:rPr>
                <w:rFonts w:asciiTheme="minorEastAsia" w:eastAsiaTheme="minorEastAsia" w:hAnsiTheme="minorEastAsia" w:hint="eastAsia"/>
                <w:szCs w:val="24"/>
              </w:rPr>
              <w:t>严重影响着结构的安全。</w:t>
            </w:r>
            <w:r>
              <w:rPr>
                <w:rFonts w:asciiTheme="minorEastAsia" w:eastAsiaTheme="minorEastAsia" w:hAnsiTheme="minorEastAsia"/>
                <w:szCs w:val="24"/>
              </w:rPr>
              <w:t>当厂址位于强风</w:t>
            </w:r>
            <w:r>
              <w:rPr>
                <w:rFonts w:asciiTheme="minorEastAsia" w:eastAsiaTheme="minorEastAsia" w:hAnsiTheme="minorEastAsia" w:hint="eastAsia"/>
                <w:szCs w:val="24"/>
              </w:rPr>
              <w:t>、</w:t>
            </w:r>
            <w:r>
              <w:rPr>
                <w:rFonts w:asciiTheme="minorEastAsia" w:eastAsiaTheme="minorEastAsia" w:hAnsiTheme="minorEastAsia"/>
                <w:szCs w:val="24"/>
              </w:rPr>
              <w:t>高烈度地震</w:t>
            </w:r>
            <w:r>
              <w:rPr>
                <w:rFonts w:asciiTheme="minorEastAsia" w:eastAsiaTheme="minorEastAsia" w:hAnsiTheme="minorEastAsia" w:hint="eastAsia"/>
                <w:szCs w:val="24"/>
              </w:rPr>
              <w:t>、</w:t>
            </w:r>
            <w:r>
              <w:rPr>
                <w:rFonts w:asciiTheme="minorEastAsia" w:eastAsiaTheme="minorEastAsia" w:hAnsiTheme="minorEastAsia"/>
                <w:szCs w:val="24"/>
              </w:rPr>
              <w:t>岩溶</w:t>
            </w:r>
            <w:r>
              <w:rPr>
                <w:rFonts w:asciiTheme="minorEastAsia" w:eastAsiaTheme="minorEastAsia" w:hAnsiTheme="minorEastAsia" w:hint="eastAsia"/>
                <w:szCs w:val="24"/>
              </w:rPr>
              <w:t>与</w:t>
            </w:r>
            <w:r>
              <w:rPr>
                <w:rFonts w:asciiTheme="minorEastAsia" w:eastAsiaTheme="minorEastAsia" w:hAnsiTheme="minorEastAsia"/>
                <w:szCs w:val="24"/>
              </w:rPr>
              <w:t>软土等复杂环境</w:t>
            </w:r>
            <w:r>
              <w:rPr>
                <w:rFonts w:asciiTheme="minorEastAsia" w:eastAsiaTheme="minorEastAsia" w:hAnsiTheme="minorEastAsia" w:hint="eastAsia"/>
                <w:szCs w:val="24"/>
              </w:rPr>
              <w:t>时，</w:t>
            </w:r>
            <w:r>
              <w:rPr>
                <w:rFonts w:asciiTheme="minorEastAsia" w:eastAsiaTheme="minorEastAsia" w:hAnsiTheme="minorEastAsia"/>
                <w:szCs w:val="24"/>
              </w:rPr>
              <w:t>问题变得更加突出。针对</w:t>
            </w:r>
            <w:r>
              <w:rPr>
                <w:rFonts w:asciiTheme="minorEastAsia" w:eastAsiaTheme="minorEastAsia" w:hAnsiTheme="minorEastAsia" w:hint="eastAsia"/>
                <w:szCs w:val="24"/>
              </w:rPr>
              <w:t>上述</w:t>
            </w:r>
            <w:r>
              <w:rPr>
                <w:rFonts w:asciiTheme="minorEastAsia" w:eastAsiaTheme="minorEastAsia" w:hAnsiTheme="minorEastAsia"/>
                <w:szCs w:val="24"/>
              </w:rPr>
              <w:t>工程难题</w:t>
            </w:r>
            <w:r>
              <w:rPr>
                <w:rFonts w:asciiTheme="minorEastAsia" w:eastAsiaTheme="minorEastAsia" w:hAnsiTheme="minorEastAsia" w:hint="eastAsia"/>
                <w:szCs w:val="24"/>
              </w:rPr>
              <w:t>，依托</w:t>
            </w:r>
            <w:r>
              <w:rPr>
                <w:rFonts w:asciiTheme="minorEastAsia" w:eastAsiaTheme="minorEastAsia" w:hAnsiTheme="minorEastAsia" w:cs="仿宋_GB2312" w:hint="eastAsia"/>
                <w:kern w:val="0"/>
                <w:szCs w:val="24"/>
                <w:lang w:val="pt-BR"/>
              </w:rPr>
              <w:t>国内</w:t>
            </w:r>
            <w:r>
              <w:rPr>
                <w:rFonts w:asciiTheme="minorEastAsia" w:eastAsiaTheme="minorEastAsia" w:hAnsiTheme="minorEastAsia" w:hint="eastAsia"/>
                <w:szCs w:val="24"/>
              </w:rPr>
              <w:t>首批百万千瓦二次再热超</w:t>
            </w:r>
            <w:proofErr w:type="gramStart"/>
            <w:r>
              <w:rPr>
                <w:rFonts w:asciiTheme="minorEastAsia" w:eastAsiaTheme="minorEastAsia" w:hAnsiTheme="minorEastAsia" w:hint="eastAsia"/>
                <w:szCs w:val="24"/>
              </w:rPr>
              <w:t>超</w:t>
            </w:r>
            <w:proofErr w:type="gramEnd"/>
            <w:r>
              <w:rPr>
                <w:rFonts w:asciiTheme="minorEastAsia" w:eastAsiaTheme="minorEastAsia" w:hAnsiTheme="minorEastAsia" w:hint="eastAsia"/>
                <w:szCs w:val="24"/>
              </w:rPr>
              <w:t>临界机组华能莱</w:t>
            </w:r>
            <w:proofErr w:type="gramStart"/>
            <w:r>
              <w:rPr>
                <w:rFonts w:asciiTheme="minorEastAsia" w:eastAsiaTheme="minorEastAsia" w:hAnsiTheme="minorEastAsia" w:hint="eastAsia"/>
                <w:szCs w:val="24"/>
              </w:rPr>
              <w:t>芜</w:t>
            </w:r>
            <w:proofErr w:type="gramEnd"/>
            <w:r>
              <w:rPr>
                <w:rFonts w:asciiTheme="minorEastAsia" w:eastAsiaTheme="minorEastAsia" w:hAnsiTheme="minorEastAsia" w:hint="eastAsia"/>
                <w:szCs w:val="24"/>
              </w:rPr>
              <w:t>电厂、“一带一路”项目中单机容量最大的百万千瓦机组印尼爪哇7号工程等项目，历经十</w:t>
            </w:r>
            <w:r>
              <w:rPr>
                <w:rFonts w:asciiTheme="minorEastAsia" w:eastAsiaTheme="minorEastAsia" w:hAnsiTheme="minorEastAsia"/>
                <w:szCs w:val="24"/>
              </w:rPr>
              <w:t>余年的系统研究和工程实践</w:t>
            </w:r>
            <w:r>
              <w:rPr>
                <w:rFonts w:asciiTheme="minorEastAsia" w:eastAsiaTheme="minorEastAsia" w:hAnsiTheme="minorEastAsia" w:hint="eastAsia"/>
                <w:szCs w:val="24"/>
              </w:rPr>
              <w:t>，</w:t>
            </w:r>
            <w:r>
              <w:rPr>
                <w:rFonts w:asciiTheme="minorEastAsia" w:eastAsiaTheme="minorEastAsia" w:hAnsiTheme="minorEastAsia"/>
                <w:szCs w:val="24"/>
              </w:rPr>
              <w:t>取得了如下创新成果：</w:t>
            </w:r>
          </w:p>
          <w:p w:rsidR="000F083F" w:rsidRDefault="0024156F">
            <w:pPr>
              <w:adjustRightInd w:val="0"/>
              <w:spacing w:line="360" w:lineRule="exact"/>
              <w:ind w:firstLineChars="200" w:firstLine="482"/>
              <w:jc w:val="left"/>
              <w:textAlignment w:val="baseline"/>
              <w:rPr>
                <w:rFonts w:asciiTheme="minorEastAsia" w:eastAsiaTheme="minorEastAsia" w:hAnsiTheme="minorEastAsia"/>
                <w:kern w:val="0"/>
                <w:sz w:val="24"/>
                <w:szCs w:val="24"/>
              </w:rPr>
            </w:pPr>
            <w:r>
              <w:rPr>
                <w:rFonts w:asciiTheme="minorEastAsia" w:eastAsiaTheme="minorEastAsia" w:hAnsiTheme="minorEastAsia"/>
                <w:b/>
                <w:sz w:val="24"/>
              </w:rPr>
              <w:t>1.研发了复杂条件下超长轴系汽轮发电机组动力基础设计</w:t>
            </w:r>
            <w:r>
              <w:rPr>
                <w:rFonts w:asciiTheme="minorEastAsia" w:eastAsiaTheme="minorEastAsia" w:hAnsiTheme="minorEastAsia" w:hint="eastAsia"/>
                <w:b/>
                <w:sz w:val="24"/>
              </w:rPr>
              <w:t>及</w:t>
            </w:r>
            <w:r>
              <w:rPr>
                <w:rFonts w:asciiTheme="minorEastAsia" w:eastAsiaTheme="minorEastAsia" w:hAnsiTheme="minorEastAsia"/>
                <w:b/>
                <w:sz w:val="24"/>
              </w:rPr>
              <w:t>地基勘测关键技术。</w:t>
            </w:r>
            <w:r>
              <w:rPr>
                <w:rFonts w:asciiTheme="minorEastAsia" w:eastAsiaTheme="minorEastAsia" w:hAnsiTheme="minorEastAsia" w:hint="eastAsia"/>
                <w:kern w:val="0"/>
                <w:sz w:val="24"/>
                <w:szCs w:val="24"/>
              </w:rPr>
              <w:t>研发了超长轴系汽轮发电机</w:t>
            </w:r>
            <w:proofErr w:type="gramStart"/>
            <w:r>
              <w:rPr>
                <w:rFonts w:asciiTheme="minorEastAsia" w:eastAsiaTheme="minorEastAsia" w:hAnsiTheme="minorEastAsia" w:hint="eastAsia"/>
                <w:kern w:val="0"/>
                <w:sz w:val="24"/>
                <w:szCs w:val="24"/>
              </w:rPr>
              <w:t>变刚筏板</w:t>
            </w:r>
            <w:proofErr w:type="gramEnd"/>
            <w:r>
              <w:rPr>
                <w:rFonts w:asciiTheme="minorEastAsia" w:eastAsiaTheme="minorEastAsia" w:hAnsiTheme="minorEastAsia" w:hint="eastAsia"/>
                <w:kern w:val="0"/>
                <w:sz w:val="24"/>
                <w:szCs w:val="24"/>
              </w:rPr>
              <w:t>-弹簧隔振动力基础设计技术，提出了考虑机组-基础相互作用的动力分析方法，攻克了高转速下超长轴系汽轮发电机组基础在地震和</w:t>
            </w:r>
            <w:proofErr w:type="gramStart"/>
            <w:r>
              <w:rPr>
                <w:rFonts w:asciiTheme="minorEastAsia" w:eastAsiaTheme="minorEastAsia" w:hAnsiTheme="minorEastAsia" w:hint="eastAsia"/>
                <w:kern w:val="0"/>
                <w:sz w:val="24"/>
                <w:szCs w:val="24"/>
              </w:rPr>
              <w:t>扰力</w:t>
            </w:r>
            <w:proofErr w:type="gramEnd"/>
            <w:r>
              <w:rPr>
                <w:rFonts w:asciiTheme="minorEastAsia" w:eastAsiaTheme="minorEastAsia" w:hAnsiTheme="minorEastAsia" w:hint="eastAsia"/>
                <w:kern w:val="0"/>
                <w:sz w:val="24"/>
                <w:szCs w:val="24"/>
              </w:rPr>
              <w:t>耦合作用下的振动控制难题。针对复杂地质条件，提出了复杂地电结构电阻率模拟推演方法，研发了起伏地形及动态温、湿度环境下的地下空间探测解译技术，研制了桩基水平承载试验装置，改进了群桩综合系数，提升了动力基础振动控制的精确性。</w:t>
            </w:r>
          </w:p>
          <w:p w:rsidR="000F083F" w:rsidRDefault="0024156F">
            <w:pPr>
              <w:adjustRightInd w:val="0"/>
              <w:spacing w:line="360" w:lineRule="exact"/>
              <w:ind w:firstLineChars="200" w:firstLine="482"/>
              <w:textAlignment w:val="baseline"/>
              <w:rPr>
                <w:rFonts w:asciiTheme="minorEastAsia" w:eastAsiaTheme="minorEastAsia" w:hAnsiTheme="minorEastAsia"/>
                <w:kern w:val="0"/>
                <w:sz w:val="24"/>
                <w:szCs w:val="24"/>
              </w:rPr>
            </w:pPr>
            <w:r>
              <w:rPr>
                <w:rFonts w:asciiTheme="minorEastAsia" w:eastAsiaTheme="minorEastAsia" w:hAnsiTheme="minorEastAsia"/>
                <w:b/>
                <w:sz w:val="24"/>
                <w:szCs w:val="24"/>
              </w:rPr>
              <w:t>2.发展了强风作用下超大型冷却塔风荷载理论</w:t>
            </w:r>
            <w:r>
              <w:rPr>
                <w:rFonts w:asciiTheme="minorEastAsia" w:eastAsiaTheme="minorEastAsia" w:hAnsiTheme="minorEastAsia" w:hint="eastAsia"/>
                <w:b/>
                <w:sz w:val="24"/>
                <w:szCs w:val="24"/>
              </w:rPr>
              <w:t>，研发了</w:t>
            </w:r>
            <w:r>
              <w:rPr>
                <w:rFonts w:asciiTheme="minorEastAsia" w:eastAsiaTheme="minorEastAsia" w:hAnsiTheme="minorEastAsia"/>
                <w:b/>
                <w:sz w:val="24"/>
                <w:szCs w:val="24"/>
              </w:rPr>
              <w:t>高耸烟囱结构的风振控制技术。</w:t>
            </w:r>
            <w:r>
              <w:rPr>
                <w:rFonts w:asciiTheme="minorEastAsia" w:eastAsiaTheme="minorEastAsia" w:hAnsiTheme="minorEastAsia" w:hint="eastAsia"/>
                <w:sz w:val="24"/>
                <w:szCs w:val="24"/>
              </w:rPr>
              <w:t>提出了</w:t>
            </w:r>
            <w:r>
              <w:rPr>
                <w:rFonts w:asciiTheme="minorEastAsia" w:eastAsiaTheme="minorEastAsia" w:hAnsiTheme="minorEastAsia"/>
                <w:sz w:val="24"/>
                <w:szCs w:val="24"/>
              </w:rPr>
              <w:t>超大型双曲线冷却塔</w:t>
            </w:r>
            <w:r>
              <w:rPr>
                <w:rFonts w:asciiTheme="minorEastAsia" w:eastAsiaTheme="minorEastAsia" w:hAnsiTheme="minorEastAsia" w:hint="eastAsia"/>
                <w:sz w:val="24"/>
                <w:szCs w:val="24"/>
              </w:rPr>
              <w:t>塔群干扰因子模型，完善</w:t>
            </w:r>
            <w:r>
              <w:rPr>
                <w:rFonts w:asciiTheme="minorEastAsia" w:eastAsiaTheme="minorEastAsia" w:hAnsiTheme="minorEastAsia"/>
                <w:sz w:val="24"/>
                <w:szCs w:val="24"/>
              </w:rPr>
              <w:t>了其风致效应分析理论</w:t>
            </w:r>
            <w:r>
              <w:rPr>
                <w:rFonts w:asciiTheme="minorEastAsia" w:eastAsiaTheme="minorEastAsia" w:hAnsiTheme="minorEastAsia" w:hint="eastAsia"/>
                <w:sz w:val="24"/>
                <w:szCs w:val="24"/>
              </w:rPr>
              <w:t>，建立了紊流强度、脉动风压分布与阻尼比取值模型，揭示了脉动风压非定常、非高斯特性、负压极值与特征湍流的相关性等流场作用机理。提出了内吸力风振系数新概念，弥补了超大型冷却塔结构设计风荷载理论体系的不足。研发了强台风下高耸烟囱的摩擦阻尼-悬挂内筒组合</w:t>
            </w:r>
            <w:proofErr w:type="gramStart"/>
            <w:r>
              <w:rPr>
                <w:rFonts w:asciiTheme="minorEastAsia" w:eastAsiaTheme="minorEastAsia" w:hAnsiTheme="minorEastAsia" w:hint="eastAsia"/>
                <w:sz w:val="24"/>
                <w:szCs w:val="24"/>
              </w:rPr>
              <w:t>耗能风</w:t>
            </w:r>
            <w:proofErr w:type="gramEnd"/>
            <w:r>
              <w:rPr>
                <w:rFonts w:asciiTheme="minorEastAsia" w:eastAsiaTheme="minorEastAsia" w:hAnsiTheme="minorEastAsia" w:hint="eastAsia"/>
                <w:sz w:val="24"/>
                <w:szCs w:val="24"/>
              </w:rPr>
              <w:t>振控制技术，突破了常规依靠自身刚度抵抗强风作用的局限。</w:t>
            </w:r>
          </w:p>
          <w:p w:rsidR="000F083F" w:rsidRDefault="0024156F">
            <w:pPr>
              <w:pStyle w:val="a8"/>
              <w:spacing w:line="360" w:lineRule="exact"/>
              <w:ind w:firstLine="482"/>
              <w:jc w:val="left"/>
              <w:rPr>
                <w:rFonts w:asciiTheme="minorEastAsia" w:eastAsiaTheme="minorEastAsia" w:hAnsiTheme="minorEastAsia"/>
                <w:szCs w:val="24"/>
              </w:rPr>
            </w:pPr>
            <w:r>
              <w:rPr>
                <w:rFonts w:asciiTheme="minorEastAsia" w:eastAsiaTheme="minorEastAsia" w:hAnsiTheme="minorEastAsia"/>
                <w:b/>
                <w:szCs w:val="24"/>
              </w:rPr>
              <w:lastRenderedPageBreak/>
              <w:t>3</w:t>
            </w:r>
            <w:r>
              <w:rPr>
                <w:rFonts w:asciiTheme="minorEastAsia" w:eastAsiaTheme="minorEastAsia" w:hAnsiTheme="minorEastAsia" w:hint="eastAsia"/>
                <w:b/>
                <w:szCs w:val="24"/>
              </w:rPr>
              <w:t>．研发了地下三维空间连续探测技术及复杂工艺系统和特种结构的高效一体化设计技术。</w:t>
            </w:r>
            <w:proofErr w:type="gramStart"/>
            <w:r>
              <w:rPr>
                <w:rFonts w:asciiTheme="minorEastAsia" w:eastAsiaTheme="minorEastAsia" w:hAnsiTheme="minorEastAsia" w:hint="eastAsia"/>
                <w:kern w:val="0"/>
                <w:szCs w:val="24"/>
              </w:rPr>
              <w:t>通过瑞雷面波</w:t>
            </w:r>
            <w:proofErr w:type="gramEnd"/>
            <w:r>
              <w:rPr>
                <w:rFonts w:asciiTheme="minorEastAsia" w:eastAsiaTheme="minorEastAsia" w:hAnsiTheme="minorEastAsia" w:hint="eastAsia"/>
                <w:kern w:val="0"/>
                <w:szCs w:val="24"/>
              </w:rPr>
              <w:t>技术与岩土工程勘察的深度融合，研发了地下三维空间连续探测及关键岩土物理力学指标数据云技术；</w:t>
            </w:r>
            <w:r>
              <w:rPr>
                <w:rFonts w:asciiTheme="minorEastAsia" w:eastAsiaTheme="minorEastAsia" w:hAnsiTheme="minorEastAsia"/>
                <w:szCs w:val="24"/>
              </w:rPr>
              <w:t>开发了高</w:t>
            </w:r>
            <w:r>
              <w:rPr>
                <w:rFonts w:asciiTheme="minorEastAsia" w:eastAsiaTheme="minorEastAsia" w:hAnsiTheme="minorEastAsia" w:hint="eastAsia"/>
                <w:szCs w:val="24"/>
              </w:rPr>
              <w:t>密度</w:t>
            </w:r>
            <w:r>
              <w:rPr>
                <w:rFonts w:asciiTheme="minorEastAsia" w:eastAsiaTheme="minorEastAsia" w:hAnsiTheme="minorEastAsia"/>
                <w:szCs w:val="24"/>
              </w:rPr>
              <w:t>工艺设施区域的精细化结构设计软件，</w:t>
            </w:r>
            <w:r>
              <w:rPr>
                <w:rFonts w:asciiTheme="minorEastAsia" w:eastAsiaTheme="minorEastAsia" w:hAnsiTheme="minorEastAsia" w:hint="eastAsia"/>
                <w:szCs w:val="24"/>
              </w:rPr>
              <w:t>提升了</w:t>
            </w:r>
            <w:r>
              <w:rPr>
                <w:rFonts w:asciiTheme="minorEastAsia" w:eastAsiaTheme="minorEastAsia" w:hAnsiTheme="minorEastAsia"/>
                <w:szCs w:val="24"/>
              </w:rPr>
              <w:t>三维模型智能</w:t>
            </w:r>
            <w:r>
              <w:rPr>
                <w:rFonts w:asciiTheme="minorEastAsia" w:eastAsiaTheme="minorEastAsia" w:hAnsiTheme="minorEastAsia" w:hint="eastAsia"/>
                <w:szCs w:val="24"/>
              </w:rPr>
              <w:t>管控</w:t>
            </w:r>
            <w:r>
              <w:rPr>
                <w:rFonts w:asciiTheme="minorEastAsia" w:eastAsiaTheme="minorEastAsia" w:hAnsiTheme="minorEastAsia"/>
                <w:szCs w:val="24"/>
              </w:rPr>
              <w:t>技术，</w:t>
            </w:r>
            <w:r>
              <w:rPr>
                <w:rFonts w:asciiTheme="minorEastAsia" w:eastAsiaTheme="minorEastAsia" w:hAnsiTheme="minorEastAsia" w:hint="eastAsia"/>
                <w:szCs w:val="24"/>
              </w:rPr>
              <w:t>实现了电力系统多平台的数据同源，形成了复杂</w:t>
            </w:r>
            <w:r>
              <w:rPr>
                <w:rFonts w:asciiTheme="minorEastAsia" w:eastAsiaTheme="minorEastAsia" w:hAnsiTheme="minorEastAsia"/>
                <w:szCs w:val="24"/>
              </w:rPr>
              <w:t>工艺与特种结构</w:t>
            </w:r>
            <w:r>
              <w:rPr>
                <w:rFonts w:asciiTheme="minorEastAsia" w:eastAsiaTheme="minorEastAsia" w:hAnsiTheme="minorEastAsia" w:hint="eastAsia"/>
                <w:szCs w:val="24"/>
              </w:rPr>
              <w:t>的协同设计方法，开发了基于BIM的特种结构智慧化设计软件。</w:t>
            </w:r>
          </w:p>
          <w:p w:rsidR="000F083F" w:rsidRDefault="0024156F">
            <w:pPr>
              <w:spacing w:line="360" w:lineRule="exact"/>
              <w:rPr>
                <w:rFonts w:ascii="宋体" w:hAnsi="宋体"/>
                <w:color w:val="000000"/>
                <w:sz w:val="24"/>
                <w:szCs w:val="24"/>
              </w:rPr>
            </w:pPr>
            <w:r>
              <w:rPr>
                <w:rFonts w:asciiTheme="minorEastAsia" w:eastAsiaTheme="minorEastAsia" w:hAnsiTheme="minorEastAsia"/>
                <w:sz w:val="24"/>
                <w:szCs w:val="24"/>
              </w:rPr>
              <w:t xml:space="preserve">    本</w:t>
            </w:r>
            <w:r>
              <w:rPr>
                <w:rFonts w:asciiTheme="minorEastAsia" w:eastAsiaTheme="minorEastAsia" w:hAnsiTheme="minorEastAsia" w:hint="eastAsia"/>
                <w:sz w:val="24"/>
                <w:szCs w:val="24"/>
              </w:rPr>
              <w:t>项目获授权发明专利</w:t>
            </w:r>
            <w:r>
              <w:rPr>
                <w:rFonts w:asciiTheme="minorEastAsia" w:eastAsiaTheme="minorEastAsia" w:hAnsiTheme="minorEastAsia"/>
                <w:sz w:val="24"/>
                <w:szCs w:val="24"/>
              </w:rPr>
              <w:t>18</w:t>
            </w:r>
            <w:r>
              <w:rPr>
                <w:rFonts w:asciiTheme="minorEastAsia" w:eastAsiaTheme="minorEastAsia" w:hAnsiTheme="minorEastAsia" w:hint="eastAsia"/>
                <w:sz w:val="24"/>
                <w:szCs w:val="24"/>
              </w:rPr>
              <w:t>项、实用新型专利</w:t>
            </w:r>
            <w:r>
              <w:rPr>
                <w:rFonts w:asciiTheme="minorEastAsia" w:eastAsiaTheme="minorEastAsia" w:hAnsiTheme="minorEastAsia"/>
                <w:sz w:val="24"/>
                <w:szCs w:val="24"/>
              </w:rPr>
              <w:t>17</w:t>
            </w:r>
            <w:r>
              <w:rPr>
                <w:rFonts w:asciiTheme="minorEastAsia" w:eastAsiaTheme="minorEastAsia" w:hAnsiTheme="minorEastAsia" w:hint="eastAsia"/>
                <w:sz w:val="24"/>
                <w:szCs w:val="24"/>
              </w:rPr>
              <w:t>项、软件著作权</w:t>
            </w:r>
            <w:r>
              <w:rPr>
                <w:rFonts w:asciiTheme="minorEastAsia" w:eastAsiaTheme="minorEastAsia" w:hAnsiTheme="minorEastAsia"/>
                <w:sz w:val="24"/>
                <w:szCs w:val="24"/>
              </w:rPr>
              <w:t>16</w:t>
            </w:r>
            <w:r>
              <w:rPr>
                <w:rFonts w:asciiTheme="minorEastAsia" w:eastAsiaTheme="minorEastAsia" w:hAnsiTheme="minorEastAsia" w:hint="eastAsia"/>
                <w:sz w:val="24"/>
                <w:szCs w:val="24"/>
              </w:rPr>
              <w:t>项，编制标准1部，发表论文</w:t>
            </w:r>
            <w:r>
              <w:rPr>
                <w:rFonts w:asciiTheme="minorEastAsia" w:eastAsiaTheme="minorEastAsia" w:hAnsiTheme="minorEastAsia"/>
                <w:sz w:val="24"/>
                <w:szCs w:val="24"/>
              </w:rPr>
              <w:t>34</w:t>
            </w:r>
            <w:r>
              <w:rPr>
                <w:rFonts w:asciiTheme="minorEastAsia" w:eastAsiaTheme="minorEastAsia" w:hAnsiTheme="minorEastAsia" w:hint="eastAsia"/>
                <w:sz w:val="24"/>
                <w:szCs w:val="24"/>
              </w:rPr>
              <w:t>篇。</w:t>
            </w:r>
            <w:r>
              <w:rPr>
                <w:rFonts w:asciiTheme="minorEastAsia" w:eastAsiaTheme="minorEastAsia" w:hAnsiTheme="minorEastAsia"/>
                <w:sz w:val="24"/>
                <w:szCs w:val="24"/>
              </w:rPr>
              <w:t>本项目</w:t>
            </w:r>
            <w:r>
              <w:rPr>
                <w:rFonts w:asciiTheme="minorEastAsia" w:eastAsiaTheme="minorEastAsia" w:hAnsiTheme="minorEastAsia" w:hint="eastAsia"/>
                <w:sz w:val="24"/>
                <w:szCs w:val="24"/>
              </w:rPr>
              <w:t>成果被评定为</w:t>
            </w:r>
            <w:r>
              <w:rPr>
                <w:rFonts w:asciiTheme="minorEastAsia" w:eastAsiaTheme="minorEastAsia" w:hAnsiTheme="minorEastAsia"/>
                <w:sz w:val="24"/>
                <w:szCs w:val="24"/>
              </w:rPr>
              <w:t>达到</w:t>
            </w:r>
            <w:r>
              <w:rPr>
                <w:rFonts w:asciiTheme="minorEastAsia" w:eastAsiaTheme="minorEastAsia" w:hAnsiTheme="minorEastAsia" w:hint="eastAsia"/>
                <w:sz w:val="24"/>
                <w:szCs w:val="24"/>
              </w:rPr>
              <w:t>国际领先水平，技术成果在多个百万千瓦机组电力</w:t>
            </w:r>
            <w:r>
              <w:rPr>
                <w:rFonts w:asciiTheme="minorEastAsia" w:eastAsiaTheme="minorEastAsia" w:hAnsiTheme="minorEastAsia"/>
                <w:sz w:val="24"/>
                <w:szCs w:val="24"/>
              </w:rPr>
              <w:t>工程</w:t>
            </w:r>
            <w:r>
              <w:rPr>
                <w:rFonts w:asciiTheme="minorEastAsia" w:eastAsiaTheme="minorEastAsia" w:hAnsiTheme="minorEastAsia" w:hint="eastAsia"/>
                <w:sz w:val="24"/>
                <w:szCs w:val="24"/>
              </w:rPr>
              <w:t>中推广应用，经济效益显著。引领了百万千瓦机组特种结构的技术发展，对推动我国电力工程的技术进步做出了突出贡献。</w:t>
            </w:r>
          </w:p>
        </w:tc>
      </w:tr>
    </w:tbl>
    <w:p w:rsidR="000F083F" w:rsidRDefault="000F083F">
      <w:pPr>
        <w:rPr>
          <w:rFonts w:ascii="宋体" w:hAnsi="宋体"/>
          <w:b/>
          <w:bCs/>
          <w:color w:val="000000"/>
          <w:sz w:val="28"/>
        </w:rPr>
        <w:sectPr w:rsidR="000F083F">
          <w:headerReference w:type="default" r:id="rId9"/>
          <w:footerReference w:type="default" r:id="rId10"/>
          <w:pgSz w:w="11906" w:h="16838"/>
          <w:pgMar w:top="1588" w:right="1814" w:bottom="1588" w:left="1814" w:header="851" w:footer="1021" w:gutter="0"/>
          <w:cols w:space="720"/>
          <w:docGrid w:linePitch="312"/>
        </w:sectPr>
      </w:pPr>
    </w:p>
    <w:p w:rsidR="000F083F" w:rsidRDefault="0024156F">
      <w:pPr>
        <w:jc w:val="center"/>
        <w:rPr>
          <w:rFonts w:ascii="黑体" w:eastAsia="黑体" w:hAnsi="黑体"/>
          <w:b/>
          <w:color w:val="000000"/>
          <w:sz w:val="32"/>
          <w:szCs w:val="32"/>
        </w:rPr>
      </w:pPr>
      <w:r>
        <w:rPr>
          <w:rFonts w:ascii="黑体" w:eastAsia="黑体" w:hAnsi="黑体" w:hint="eastAsia"/>
          <w:b/>
          <w:color w:val="000000"/>
          <w:sz w:val="32"/>
          <w:szCs w:val="32"/>
        </w:rPr>
        <w:lastRenderedPageBreak/>
        <w:t>提名</w:t>
      </w:r>
      <w:r>
        <w:rPr>
          <w:rFonts w:ascii="黑体" w:eastAsia="黑体" w:hAnsi="黑体"/>
          <w:b/>
          <w:color w:val="000000"/>
          <w:sz w:val="32"/>
          <w:szCs w:val="32"/>
        </w:rPr>
        <w:t>意见</w:t>
      </w:r>
      <w:r>
        <w:rPr>
          <w:rFonts w:ascii="黑体" w:eastAsia="黑体" w:hAnsi="黑体" w:hint="eastAsia"/>
          <w:b/>
          <w:color w:val="000000"/>
          <w:sz w:val="32"/>
          <w:szCs w:val="32"/>
        </w:rPr>
        <w:t>及等级</w:t>
      </w:r>
    </w:p>
    <w:p w:rsidR="000F083F" w:rsidRDefault="000F083F">
      <w:pPr>
        <w:jc w:val="center"/>
        <w:rPr>
          <w:rFonts w:ascii="宋体" w:hAnsi="宋体"/>
          <w:b/>
          <w:color w:val="000000"/>
          <w:sz w:val="28"/>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7686"/>
      </w:tblGrid>
      <w:tr w:rsidR="000F083F">
        <w:trPr>
          <w:trHeight w:hRule="exact" w:val="10190"/>
          <w:jc w:val="center"/>
        </w:trPr>
        <w:tc>
          <w:tcPr>
            <w:tcW w:w="1386" w:type="dxa"/>
            <w:vAlign w:val="center"/>
          </w:tcPr>
          <w:p w:rsidR="000F083F" w:rsidRDefault="0024156F">
            <w:pPr>
              <w:jc w:val="center"/>
              <w:rPr>
                <w:rFonts w:ascii="宋体" w:hAnsi="宋体"/>
                <w:b/>
                <w:bCs/>
                <w:color w:val="000000"/>
                <w:sz w:val="24"/>
                <w:szCs w:val="24"/>
              </w:rPr>
            </w:pPr>
            <w:r>
              <w:rPr>
                <w:rFonts w:ascii="宋体" w:hAnsi="宋体" w:hint="eastAsia"/>
                <w:b/>
                <w:bCs/>
                <w:color w:val="000000"/>
                <w:sz w:val="24"/>
                <w:szCs w:val="24"/>
              </w:rPr>
              <w:t>提名意见</w:t>
            </w:r>
          </w:p>
        </w:tc>
        <w:tc>
          <w:tcPr>
            <w:tcW w:w="7686" w:type="dxa"/>
            <w:vAlign w:val="center"/>
          </w:tcPr>
          <w:p w:rsidR="000F083F" w:rsidRDefault="0024156F">
            <w:pPr>
              <w:spacing w:line="360" w:lineRule="auto"/>
              <w:ind w:firstLineChars="200" w:firstLine="480"/>
              <w:rPr>
                <w:sz w:val="24"/>
              </w:rPr>
            </w:pPr>
            <w:r>
              <w:rPr>
                <w:rFonts w:hint="eastAsia"/>
                <w:sz w:val="24"/>
              </w:rPr>
              <w:t>我单位认真审阅了该项目提名书及其附件材料，确认全部材料真实有效，相关栏目均符合山东省科学技术奖励委员会办公室的填写要求。</w:t>
            </w:r>
          </w:p>
          <w:p w:rsidR="000F083F" w:rsidRDefault="0024156F">
            <w:pPr>
              <w:spacing w:line="360" w:lineRule="auto"/>
              <w:ind w:firstLineChars="200" w:firstLine="480"/>
              <w:rPr>
                <w:sz w:val="24"/>
              </w:rPr>
            </w:pPr>
            <w:r>
              <w:rPr>
                <w:rFonts w:hint="eastAsia"/>
                <w:sz w:val="24"/>
              </w:rPr>
              <w:t>按照要求，项目完成单位已对该项目的拟提名情况进行了公示，公示期间无异议。</w:t>
            </w:r>
          </w:p>
          <w:p w:rsidR="000F083F" w:rsidRDefault="0024156F">
            <w:pPr>
              <w:spacing w:line="360" w:lineRule="auto"/>
              <w:ind w:firstLineChars="200" w:firstLine="480"/>
              <w:rPr>
                <w:sz w:val="24"/>
              </w:rPr>
            </w:pPr>
            <w:r>
              <w:rPr>
                <w:rFonts w:hint="eastAsia"/>
                <w:sz w:val="24"/>
              </w:rPr>
              <w:t>该项目针对复杂条件下百万千瓦机组电厂特种结构的振动控制、抗风设计关键技术问题，进行了系统的试验、理论、设计关键技术研究。研发了超长轴系汽轮发电机</w:t>
            </w:r>
            <w:proofErr w:type="gramStart"/>
            <w:r>
              <w:rPr>
                <w:rFonts w:hint="eastAsia"/>
                <w:sz w:val="24"/>
              </w:rPr>
              <w:t>变刚筏板</w:t>
            </w:r>
            <w:proofErr w:type="gramEnd"/>
            <w:r>
              <w:rPr>
                <w:rFonts w:hint="eastAsia"/>
                <w:sz w:val="24"/>
              </w:rPr>
              <w:t>-</w:t>
            </w:r>
            <w:r>
              <w:rPr>
                <w:rFonts w:hint="eastAsia"/>
                <w:sz w:val="24"/>
              </w:rPr>
              <w:t>弹簧隔振基础设计技术，提出了考虑机组</w:t>
            </w:r>
            <w:r>
              <w:rPr>
                <w:rFonts w:hint="eastAsia"/>
                <w:sz w:val="24"/>
              </w:rPr>
              <w:t>-</w:t>
            </w:r>
            <w:r>
              <w:rPr>
                <w:rFonts w:hint="eastAsia"/>
                <w:sz w:val="24"/>
              </w:rPr>
              <w:t>基础相互作用的动力分析方法，攻克了高转速下超长轴系汽轮发电机组基础在地震和不同</w:t>
            </w:r>
            <w:proofErr w:type="gramStart"/>
            <w:r>
              <w:rPr>
                <w:rFonts w:hint="eastAsia"/>
                <w:sz w:val="24"/>
              </w:rPr>
              <w:t>频率扰力耦合</w:t>
            </w:r>
            <w:proofErr w:type="gramEnd"/>
            <w:r>
              <w:rPr>
                <w:rFonts w:hint="eastAsia"/>
                <w:sz w:val="24"/>
              </w:rPr>
              <w:t>作用下的振动控制难题。提出了超大型双曲线冷却塔塔群干扰因子模型，创立了极值风压和设计风荷载的确定方法；研发了摩擦阻尼</w:t>
            </w:r>
            <w:r>
              <w:rPr>
                <w:rFonts w:hint="eastAsia"/>
                <w:sz w:val="24"/>
              </w:rPr>
              <w:t>-</w:t>
            </w:r>
            <w:r>
              <w:rPr>
                <w:rFonts w:hint="eastAsia"/>
                <w:sz w:val="24"/>
              </w:rPr>
              <w:t>悬挂内筒组合耗能的高耸烟囱抗风设计技术，解决了超高风速下的柔体结构横风共振问题。开发了基于</w:t>
            </w:r>
            <w:r>
              <w:rPr>
                <w:rFonts w:hint="eastAsia"/>
                <w:sz w:val="24"/>
              </w:rPr>
              <w:t>BIM</w:t>
            </w:r>
            <w:r>
              <w:rPr>
                <w:rFonts w:hint="eastAsia"/>
                <w:sz w:val="24"/>
              </w:rPr>
              <w:t>的特种结构智慧化设计软件，研发了复杂工艺和特种结构的高效一体化设计技术，实现了三维模型</w:t>
            </w:r>
            <w:proofErr w:type="gramStart"/>
            <w:r>
              <w:rPr>
                <w:rFonts w:hint="eastAsia"/>
                <w:sz w:val="24"/>
              </w:rPr>
              <w:t>智能检碰技术</w:t>
            </w:r>
            <w:proofErr w:type="gramEnd"/>
            <w:r>
              <w:rPr>
                <w:rFonts w:hint="eastAsia"/>
                <w:sz w:val="24"/>
              </w:rPr>
              <w:t>，构建了三维智慧化特种结构设计系统。</w:t>
            </w:r>
          </w:p>
          <w:p w:rsidR="000F083F" w:rsidRDefault="0024156F">
            <w:pPr>
              <w:spacing w:line="360" w:lineRule="auto"/>
              <w:ind w:firstLineChars="200" w:firstLine="480"/>
              <w:rPr>
                <w:rFonts w:ascii="宋体" w:hAnsi="宋体"/>
                <w:color w:val="000000"/>
                <w:sz w:val="24"/>
                <w:szCs w:val="24"/>
              </w:rPr>
            </w:pPr>
            <w:r>
              <w:rPr>
                <w:rFonts w:hint="eastAsia"/>
                <w:sz w:val="24"/>
              </w:rPr>
              <w:t>上述成果成功应用于华能莱</w:t>
            </w:r>
            <w:proofErr w:type="gramStart"/>
            <w:r>
              <w:rPr>
                <w:rFonts w:hint="eastAsia"/>
                <w:sz w:val="24"/>
              </w:rPr>
              <w:t>芜</w:t>
            </w:r>
            <w:proofErr w:type="gramEnd"/>
            <w:r>
              <w:rPr>
                <w:rFonts w:hint="eastAsia"/>
                <w:sz w:val="24"/>
              </w:rPr>
              <w:t>电厂</w:t>
            </w:r>
            <w:r>
              <w:rPr>
                <w:rFonts w:hint="eastAsia"/>
                <w:sz w:val="24"/>
              </w:rPr>
              <w:t>2</w:t>
            </w:r>
            <w:r>
              <w:rPr>
                <w:rFonts w:hint="eastAsia"/>
                <w:sz w:val="24"/>
              </w:rPr>
              <w:t>×</w:t>
            </w:r>
            <w:r>
              <w:rPr>
                <w:rFonts w:hint="eastAsia"/>
                <w:sz w:val="24"/>
              </w:rPr>
              <w:t>1000MW</w:t>
            </w:r>
            <w:r>
              <w:rPr>
                <w:rFonts w:hint="eastAsia"/>
                <w:sz w:val="24"/>
              </w:rPr>
              <w:t>机组“上大压</w:t>
            </w:r>
            <w:r w:rsidR="001865C8">
              <w:rPr>
                <w:rFonts w:hint="eastAsia"/>
                <w:sz w:val="24"/>
              </w:rPr>
              <w:t>小</w:t>
            </w:r>
            <w:r>
              <w:rPr>
                <w:rFonts w:hint="eastAsia"/>
                <w:sz w:val="24"/>
              </w:rPr>
              <w:t>”扩建工程、山东能源内蒙古盛鲁电厂一期</w:t>
            </w:r>
            <w:r>
              <w:rPr>
                <w:rFonts w:hint="eastAsia"/>
                <w:sz w:val="24"/>
              </w:rPr>
              <w:t>2</w:t>
            </w:r>
            <w:r>
              <w:rPr>
                <w:rFonts w:hint="eastAsia"/>
                <w:sz w:val="24"/>
              </w:rPr>
              <w:t>×</w:t>
            </w:r>
            <w:r>
              <w:rPr>
                <w:rFonts w:hint="eastAsia"/>
                <w:sz w:val="24"/>
              </w:rPr>
              <w:t>1000MW</w:t>
            </w:r>
            <w:r>
              <w:rPr>
                <w:rFonts w:hint="eastAsia"/>
                <w:sz w:val="24"/>
              </w:rPr>
              <w:t>超</w:t>
            </w:r>
            <w:proofErr w:type="gramStart"/>
            <w:r>
              <w:rPr>
                <w:rFonts w:hint="eastAsia"/>
                <w:sz w:val="24"/>
              </w:rPr>
              <w:t>超</w:t>
            </w:r>
            <w:proofErr w:type="gramEnd"/>
            <w:r>
              <w:rPr>
                <w:rFonts w:hint="eastAsia"/>
                <w:sz w:val="24"/>
              </w:rPr>
              <w:t>临界空冷机组发电工程、国投湄州湾第二发电厂</w:t>
            </w:r>
            <w:r>
              <w:rPr>
                <w:rFonts w:hint="eastAsia"/>
                <w:sz w:val="24"/>
              </w:rPr>
              <w:t>2</w:t>
            </w:r>
            <w:r>
              <w:rPr>
                <w:rFonts w:hint="eastAsia"/>
                <w:sz w:val="24"/>
              </w:rPr>
              <w:t>×</w:t>
            </w:r>
            <w:r>
              <w:rPr>
                <w:rFonts w:hint="eastAsia"/>
                <w:sz w:val="24"/>
              </w:rPr>
              <w:t>1000MW</w:t>
            </w:r>
            <w:r>
              <w:rPr>
                <w:rFonts w:hint="eastAsia"/>
                <w:sz w:val="24"/>
              </w:rPr>
              <w:t>机组工程、神华国华印尼爪哇</w:t>
            </w:r>
            <w:r>
              <w:rPr>
                <w:rFonts w:hint="eastAsia"/>
                <w:sz w:val="24"/>
              </w:rPr>
              <w:t>7</w:t>
            </w:r>
            <w:r>
              <w:rPr>
                <w:rFonts w:hint="eastAsia"/>
                <w:sz w:val="24"/>
              </w:rPr>
              <w:t>号</w:t>
            </w:r>
            <w:r>
              <w:rPr>
                <w:rFonts w:hint="eastAsia"/>
                <w:sz w:val="24"/>
              </w:rPr>
              <w:t>2</w:t>
            </w:r>
            <w:r>
              <w:rPr>
                <w:rFonts w:hint="eastAsia"/>
                <w:sz w:val="24"/>
              </w:rPr>
              <w:t>×</w:t>
            </w:r>
            <w:r>
              <w:rPr>
                <w:rFonts w:hint="eastAsia"/>
                <w:sz w:val="24"/>
              </w:rPr>
              <w:t>1050MW</w:t>
            </w:r>
            <w:r>
              <w:rPr>
                <w:rFonts w:hint="eastAsia"/>
                <w:sz w:val="24"/>
              </w:rPr>
              <w:t>燃煤发电工程等百万千瓦机组工程。经多年的运行表明结构安全可靠，设备运行稳定，具有良好的示范作用。该项成果经评价委员会评价，认为本项目总体技术达到了国际领先水平。</w:t>
            </w:r>
          </w:p>
        </w:tc>
      </w:tr>
      <w:tr w:rsidR="000F083F">
        <w:trPr>
          <w:trHeight w:hRule="exact" w:val="1193"/>
          <w:jc w:val="center"/>
        </w:trPr>
        <w:tc>
          <w:tcPr>
            <w:tcW w:w="1386" w:type="dxa"/>
            <w:vAlign w:val="center"/>
          </w:tcPr>
          <w:p w:rsidR="000F083F" w:rsidRDefault="0024156F">
            <w:pPr>
              <w:jc w:val="center"/>
              <w:rPr>
                <w:rFonts w:ascii="宋体" w:hAnsi="宋体"/>
                <w:b/>
                <w:bCs/>
                <w:color w:val="000000"/>
                <w:sz w:val="24"/>
                <w:szCs w:val="24"/>
              </w:rPr>
            </w:pPr>
            <w:r>
              <w:rPr>
                <w:rFonts w:ascii="宋体" w:hAnsi="宋体" w:hint="eastAsia"/>
                <w:b/>
                <w:bCs/>
                <w:color w:val="000000"/>
                <w:sz w:val="24"/>
                <w:szCs w:val="24"/>
              </w:rPr>
              <w:t>提名等级</w:t>
            </w:r>
          </w:p>
        </w:tc>
        <w:tc>
          <w:tcPr>
            <w:tcW w:w="7686" w:type="dxa"/>
            <w:vAlign w:val="center"/>
          </w:tcPr>
          <w:p w:rsidR="000F083F" w:rsidRDefault="0024156F">
            <w:pPr>
              <w:ind w:firstLineChars="200" w:firstLine="480"/>
              <w:rPr>
                <w:rFonts w:ascii="宋体" w:hAnsi="宋体"/>
                <w:color w:val="000000"/>
                <w:sz w:val="24"/>
                <w:szCs w:val="24"/>
              </w:rPr>
            </w:pPr>
            <w:r>
              <w:rPr>
                <w:rFonts w:ascii="宋体" w:hAnsi="宋体" w:hint="eastAsia"/>
                <w:color w:val="000000"/>
                <w:sz w:val="24"/>
                <w:szCs w:val="24"/>
              </w:rPr>
              <w:t>对照山东省科学技术奖授奖条件，提名该项目为山东省科学技术进步奖二等奖。</w:t>
            </w:r>
          </w:p>
        </w:tc>
      </w:tr>
    </w:tbl>
    <w:p w:rsidR="000F083F" w:rsidRDefault="0024156F">
      <w:pPr>
        <w:jc w:val="center"/>
        <w:rPr>
          <w:rFonts w:ascii="宋体" w:hAnsi="宋体"/>
          <w:b/>
          <w:color w:val="000000"/>
          <w:sz w:val="28"/>
        </w:rPr>
      </w:pPr>
      <w:r>
        <w:rPr>
          <w:rFonts w:ascii="宋体" w:hAnsi="宋体"/>
          <w:color w:val="000000"/>
          <w:sz w:val="28"/>
        </w:rPr>
        <w:br w:type="page"/>
      </w:r>
      <w:r>
        <w:rPr>
          <w:rFonts w:ascii="宋体" w:hAnsi="宋体" w:hint="eastAsia"/>
          <w:b/>
          <w:color w:val="000000"/>
          <w:sz w:val="28"/>
        </w:rPr>
        <w:lastRenderedPageBreak/>
        <w:t>主要完成单位情况</w:t>
      </w:r>
    </w:p>
    <w:p w:rsidR="000F083F" w:rsidRDefault="000F083F">
      <w:pPr>
        <w:jc w:val="center"/>
        <w:rPr>
          <w:rFonts w:ascii="宋体" w:hAnsi="宋体"/>
          <w:b/>
          <w:color w:val="000000"/>
          <w:sz w:val="28"/>
        </w:rPr>
      </w:pPr>
    </w:p>
    <w:tbl>
      <w:tblPr>
        <w:tblStyle w:val="af0"/>
        <w:tblW w:w="9073" w:type="dxa"/>
        <w:tblInd w:w="-431" w:type="dxa"/>
        <w:tblLook w:val="04A0" w:firstRow="1" w:lastRow="0" w:firstColumn="1" w:lastColumn="0" w:noHBand="0" w:noVBand="1"/>
      </w:tblPr>
      <w:tblGrid>
        <w:gridCol w:w="1560"/>
        <w:gridCol w:w="7513"/>
      </w:tblGrid>
      <w:tr w:rsidR="000F083F">
        <w:trPr>
          <w:trHeight w:val="9178"/>
        </w:trPr>
        <w:tc>
          <w:tcPr>
            <w:tcW w:w="1560" w:type="dxa"/>
            <w:vAlign w:val="center"/>
          </w:tcPr>
          <w:p w:rsidR="000F083F" w:rsidRDefault="0024156F">
            <w:pPr>
              <w:jc w:val="center"/>
              <w:rPr>
                <w:rFonts w:ascii="宋体" w:hAnsi="宋体"/>
                <w:b/>
                <w:color w:val="000000"/>
                <w:sz w:val="24"/>
                <w:szCs w:val="24"/>
              </w:rPr>
            </w:pPr>
            <w:r>
              <w:rPr>
                <w:rFonts w:ascii="宋体" w:hAnsi="宋体" w:hint="eastAsia"/>
                <w:b/>
                <w:color w:val="000000"/>
                <w:sz w:val="24"/>
                <w:szCs w:val="24"/>
              </w:rPr>
              <w:t>完成单位排序及创新推广贡献</w:t>
            </w:r>
          </w:p>
        </w:tc>
        <w:tc>
          <w:tcPr>
            <w:tcW w:w="7513" w:type="dxa"/>
          </w:tcPr>
          <w:p w:rsidR="000F083F" w:rsidRDefault="0024156F">
            <w:pPr>
              <w:rPr>
                <w:rFonts w:ascii="宋体" w:hAnsi="宋体"/>
                <w:b/>
                <w:bCs/>
                <w:color w:val="000000"/>
                <w:sz w:val="24"/>
                <w:szCs w:val="24"/>
              </w:rPr>
            </w:pPr>
            <w:r>
              <w:rPr>
                <w:rFonts w:ascii="宋体" w:hAnsi="宋体" w:hint="eastAsia"/>
                <w:b/>
                <w:bCs/>
                <w:color w:val="000000"/>
                <w:sz w:val="24"/>
                <w:szCs w:val="24"/>
              </w:rPr>
              <w:t>主要完成单位排序：1</w:t>
            </w:r>
            <w:r>
              <w:rPr>
                <w:rFonts w:ascii="宋体" w:hAnsi="宋体"/>
                <w:b/>
                <w:bCs/>
                <w:color w:val="000000"/>
                <w:sz w:val="24"/>
                <w:szCs w:val="24"/>
              </w:rPr>
              <w:t>.</w:t>
            </w:r>
            <w:r>
              <w:rPr>
                <w:rFonts w:ascii="宋体" w:hAnsi="宋体" w:hint="eastAsia"/>
                <w:b/>
                <w:bCs/>
                <w:color w:val="000000"/>
                <w:sz w:val="24"/>
                <w:szCs w:val="24"/>
              </w:rPr>
              <w:t>山东电力工程咨询院有限公司；2</w:t>
            </w:r>
            <w:r>
              <w:rPr>
                <w:rFonts w:ascii="宋体" w:hAnsi="宋体"/>
                <w:b/>
                <w:bCs/>
                <w:color w:val="000000"/>
                <w:sz w:val="24"/>
                <w:szCs w:val="24"/>
              </w:rPr>
              <w:t>.</w:t>
            </w:r>
            <w:r>
              <w:rPr>
                <w:rFonts w:ascii="宋体" w:hAnsi="宋体" w:hint="eastAsia"/>
                <w:b/>
                <w:bCs/>
                <w:color w:val="000000"/>
                <w:sz w:val="24"/>
                <w:szCs w:val="24"/>
              </w:rPr>
              <w:t>南京航空航天大学</w:t>
            </w:r>
          </w:p>
          <w:p w:rsidR="000F083F" w:rsidRDefault="0024156F">
            <w:pPr>
              <w:rPr>
                <w:rFonts w:ascii="宋体" w:hAnsi="宋体"/>
                <w:b/>
                <w:color w:val="000000"/>
                <w:sz w:val="24"/>
                <w:szCs w:val="24"/>
              </w:rPr>
            </w:pPr>
            <w:r>
              <w:rPr>
                <w:rFonts w:ascii="宋体" w:hAnsi="宋体"/>
                <w:b/>
                <w:color w:val="000000"/>
                <w:sz w:val="24"/>
                <w:szCs w:val="24"/>
              </w:rPr>
              <w:t>1.</w:t>
            </w:r>
            <w:r>
              <w:rPr>
                <w:rFonts w:ascii="宋体" w:hAnsi="宋体" w:hint="eastAsia"/>
                <w:b/>
                <w:color w:val="000000"/>
                <w:sz w:val="24"/>
                <w:szCs w:val="24"/>
              </w:rPr>
              <w:t>山东电力工程咨询院有限公司，排名1。</w:t>
            </w:r>
          </w:p>
          <w:p w:rsidR="000F083F" w:rsidRDefault="0024156F">
            <w:pPr>
              <w:rPr>
                <w:rFonts w:ascii="宋体" w:hAnsi="宋体"/>
                <w:color w:val="000000"/>
                <w:sz w:val="24"/>
                <w:szCs w:val="24"/>
              </w:rPr>
            </w:pPr>
            <w:r>
              <w:rPr>
                <w:rFonts w:ascii="宋体" w:hAnsi="宋体" w:hint="eastAsia"/>
                <w:b/>
                <w:color w:val="000000"/>
                <w:sz w:val="24"/>
                <w:szCs w:val="24"/>
              </w:rPr>
              <w:t>对本项目贡献：</w:t>
            </w:r>
            <w:r>
              <w:rPr>
                <w:rFonts w:ascii="宋体" w:hAnsi="宋体"/>
                <w:color w:val="000000"/>
                <w:sz w:val="24"/>
                <w:szCs w:val="24"/>
              </w:rPr>
              <w:t>（1）对创新点1</w:t>
            </w:r>
            <w:r>
              <w:rPr>
                <w:rFonts w:ascii="宋体" w:hAnsi="宋体" w:hint="eastAsia"/>
                <w:color w:val="000000"/>
                <w:sz w:val="24"/>
                <w:szCs w:val="24"/>
              </w:rPr>
              <w:t>研发了超长轴系汽轮发电机</w:t>
            </w:r>
            <w:proofErr w:type="gramStart"/>
            <w:r>
              <w:rPr>
                <w:rFonts w:ascii="宋体" w:hAnsi="宋体" w:hint="eastAsia"/>
                <w:color w:val="000000"/>
                <w:sz w:val="24"/>
                <w:szCs w:val="24"/>
              </w:rPr>
              <w:t>变刚筏板</w:t>
            </w:r>
            <w:proofErr w:type="gramEnd"/>
            <w:r>
              <w:rPr>
                <w:rFonts w:ascii="宋体" w:hAnsi="宋体" w:hint="eastAsia"/>
                <w:color w:val="000000"/>
                <w:sz w:val="24"/>
                <w:szCs w:val="24"/>
              </w:rPr>
              <w:t>-弹簧隔振基础设计技术，提出了考虑机组-基础相互作用的动力分析方法，攻克了高转速下超长轴系汽轮发电机组基础在地震和不同</w:t>
            </w:r>
            <w:proofErr w:type="gramStart"/>
            <w:r>
              <w:rPr>
                <w:rFonts w:ascii="宋体" w:hAnsi="宋体" w:hint="eastAsia"/>
                <w:color w:val="000000"/>
                <w:sz w:val="24"/>
                <w:szCs w:val="24"/>
              </w:rPr>
              <w:t>频率扰力耦合</w:t>
            </w:r>
            <w:proofErr w:type="gramEnd"/>
            <w:r>
              <w:rPr>
                <w:rFonts w:ascii="宋体" w:hAnsi="宋体" w:hint="eastAsia"/>
                <w:color w:val="000000"/>
                <w:sz w:val="24"/>
                <w:szCs w:val="24"/>
              </w:rPr>
              <w:t>作用下的振动控制难题；针对复杂地质条件，提出了基于复杂地电结构电阻率模拟推演方法，获得了起伏地形及动态温、湿度环境下的地下空间探测解译的专有技术；研制了桩基水平承载试验装置，改进了群桩综合系数，提升了动力基础振动控制的精确性。</w:t>
            </w:r>
            <w:r>
              <w:rPr>
                <w:rFonts w:ascii="宋体" w:hAnsi="宋体"/>
                <w:color w:val="000000"/>
                <w:sz w:val="24"/>
                <w:szCs w:val="24"/>
              </w:rPr>
              <w:t>负责组织该技术</w:t>
            </w:r>
            <w:r>
              <w:rPr>
                <w:rFonts w:ascii="宋体" w:hAnsi="宋体" w:hint="eastAsia"/>
                <w:color w:val="000000"/>
                <w:sz w:val="24"/>
                <w:szCs w:val="24"/>
              </w:rPr>
              <w:t>在百万</w:t>
            </w:r>
            <w:r>
              <w:rPr>
                <w:rFonts w:ascii="宋体" w:hAnsi="宋体"/>
                <w:color w:val="000000"/>
                <w:sz w:val="24"/>
                <w:szCs w:val="24"/>
              </w:rPr>
              <w:t>千瓦</w:t>
            </w:r>
            <w:r>
              <w:rPr>
                <w:rFonts w:ascii="宋体" w:hAnsi="宋体" w:hint="eastAsia"/>
                <w:color w:val="000000"/>
                <w:sz w:val="24"/>
                <w:szCs w:val="24"/>
              </w:rPr>
              <w:t>发</w:t>
            </w:r>
            <w:r>
              <w:rPr>
                <w:rFonts w:ascii="宋体" w:hAnsi="宋体"/>
                <w:color w:val="000000"/>
                <w:sz w:val="24"/>
                <w:szCs w:val="24"/>
              </w:rPr>
              <w:t>电机组的实施应用。</w:t>
            </w:r>
          </w:p>
          <w:p w:rsidR="000F083F" w:rsidRDefault="0024156F">
            <w:pPr>
              <w:rPr>
                <w:rFonts w:ascii="宋体" w:hAnsi="宋体"/>
                <w:color w:val="000000"/>
                <w:sz w:val="24"/>
                <w:szCs w:val="24"/>
              </w:rPr>
            </w:pPr>
            <w:r>
              <w:rPr>
                <w:rFonts w:ascii="宋体" w:hAnsi="宋体"/>
                <w:color w:val="000000"/>
                <w:sz w:val="24"/>
                <w:szCs w:val="24"/>
              </w:rPr>
              <w:t>（2）对创新点2</w:t>
            </w:r>
            <w:r>
              <w:rPr>
                <w:rFonts w:ascii="宋体" w:hAnsi="宋体" w:hint="eastAsia"/>
                <w:color w:val="000000"/>
                <w:sz w:val="24"/>
                <w:szCs w:val="24"/>
              </w:rPr>
              <w:t>提出了超大型双曲线冷却塔塔群干扰因子模型，完善了其风致效应分析理论，</w:t>
            </w:r>
            <w:r>
              <w:rPr>
                <w:rFonts w:ascii="宋体" w:hAnsi="宋体"/>
                <w:color w:val="000000"/>
                <w:sz w:val="24"/>
                <w:szCs w:val="24"/>
              </w:rPr>
              <w:t>与</w:t>
            </w:r>
            <w:r>
              <w:rPr>
                <w:rFonts w:ascii="宋体" w:hAnsi="宋体" w:hint="eastAsia"/>
                <w:color w:val="000000"/>
                <w:sz w:val="24"/>
                <w:szCs w:val="24"/>
              </w:rPr>
              <w:t>南京航空</w:t>
            </w:r>
            <w:r>
              <w:rPr>
                <w:rFonts w:ascii="宋体" w:hAnsi="宋体"/>
                <w:color w:val="000000"/>
                <w:sz w:val="24"/>
                <w:szCs w:val="24"/>
              </w:rPr>
              <w:t>航天大学共同</w:t>
            </w:r>
            <w:r>
              <w:rPr>
                <w:rFonts w:ascii="宋体" w:hAnsi="宋体" w:hint="eastAsia"/>
                <w:color w:val="000000"/>
                <w:sz w:val="24"/>
                <w:szCs w:val="24"/>
              </w:rPr>
              <w:t>研究</w:t>
            </w:r>
            <w:r>
              <w:rPr>
                <w:rFonts w:ascii="宋体" w:hAnsi="宋体"/>
                <w:color w:val="000000"/>
                <w:sz w:val="24"/>
                <w:szCs w:val="24"/>
              </w:rPr>
              <w:t>和发展了</w:t>
            </w:r>
            <w:r>
              <w:rPr>
                <w:rFonts w:ascii="宋体" w:hAnsi="宋体" w:hint="eastAsia"/>
                <w:color w:val="000000"/>
                <w:sz w:val="24"/>
                <w:szCs w:val="24"/>
              </w:rPr>
              <w:t>超大型</w:t>
            </w:r>
            <w:r>
              <w:rPr>
                <w:rFonts w:ascii="宋体" w:hAnsi="宋体"/>
                <w:color w:val="000000"/>
                <w:sz w:val="24"/>
                <w:szCs w:val="24"/>
              </w:rPr>
              <w:t>双曲线冷却塔的抗风设计技术</w:t>
            </w:r>
            <w:r>
              <w:rPr>
                <w:rFonts w:ascii="宋体" w:hAnsi="宋体" w:hint="eastAsia"/>
                <w:color w:val="000000"/>
                <w:sz w:val="24"/>
                <w:szCs w:val="24"/>
              </w:rPr>
              <w:t>；研发了高耸烟囱结构的风振控制技术，解决了超高风速下的横风共振问题</w:t>
            </w:r>
            <w:r>
              <w:rPr>
                <w:rFonts w:ascii="宋体" w:hAnsi="宋体"/>
                <w:color w:val="000000"/>
                <w:sz w:val="24"/>
                <w:szCs w:val="24"/>
              </w:rPr>
              <w:t>。负责组织该技术</w:t>
            </w:r>
            <w:r>
              <w:rPr>
                <w:rFonts w:ascii="宋体" w:hAnsi="宋体" w:hint="eastAsia"/>
                <w:color w:val="000000"/>
                <w:sz w:val="24"/>
                <w:szCs w:val="24"/>
              </w:rPr>
              <w:t>在百万</w:t>
            </w:r>
            <w:r>
              <w:rPr>
                <w:rFonts w:ascii="宋体" w:hAnsi="宋体"/>
                <w:color w:val="000000"/>
                <w:sz w:val="24"/>
                <w:szCs w:val="24"/>
              </w:rPr>
              <w:t>千瓦</w:t>
            </w:r>
            <w:r>
              <w:rPr>
                <w:rFonts w:ascii="宋体" w:hAnsi="宋体" w:hint="eastAsia"/>
                <w:color w:val="000000"/>
                <w:sz w:val="24"/>
                <w:szCs w:val="24"/>
              </w:rPr>
              <w:t>发</w:t>
            </w:r>
            <w:r>
              <w:rPr>
                <w:rFonts w:ascii="宋体" w:hAnsi="宋体"/>
                <w:color w:val="000000"/>
                <w:sz w:val="24"/>
                <w:szCs w:val="24"/>
              </w:rPr>
              <w:t>电机组的实施应用。</w:t>
            </w:r>
          </w:p>
          <w:p w:rsidR="000F083F" w:rsidRDefault="0024156F">
            <w:pPr>
              <w:rPr>
                <w:rFonts w:ascii="宋体" w:hAnsi="宋体"/>
                <w:color w:val="000000"/>
                <w:sz w:val="24"/>
                <w:szCs w:val="24"/>
              </w:rPr>
            </w:pPr>
            <w:r>
              <w:rPr>
                <w:rFonts w:ascii="宋体" w:hAnsi="宋体"/>
                <w:color w:val="000000"/>
                <w:sz w:val="24"/>
                <w:szCs w:val="24"/>
              </w:rPr>
              <w:t>（3）对创新点3</w:t>
            </w:r>
            <w:r>
              <w:rPr>
                <w:rFonts w:ascii="宋体" w:hAnsi="宋体" w:hint="eastAsia"/>
                <w:color w:val="000000"/>
                <w:sz w:val="24"/>
                <w:szCs w:val="24"/>
              </w:rPr>
              <w:t>研发了频散曲线频率波数域提取技术，开发了基于BIM的特种结构智慧化设计软件，提出了复杂工艺和特种结构的高效一体化设计技术，实现了三</w:t>
            </w:r>
            <w:r>
              <w:rPr>
                <w:rFonts w:ascii="宋体" w:hAnsi="宋体"/>
                <w:color w:val="000000"/>
                <w:sz w:val="24"/>
                <w:szCs w:val="24"/>
              </w:rPr>
              <w:t>维模型智能检碰，</w:t>
            </w:r>
            <w:r>
              <w:rPr>
                <w:rFonts w:ascii="宋体" w:hAnsi="宋体" w:hint="eastAsia"/>
                <w:color w:val="000000"/>
                <w:sz w:val="24"/>
                <w:szCs w:val="24"/>
              </w:rPr>
              <w:t>构建了</w:t>
            </w:r>
            <w:r>
              <w:rPr>
                <w:rFonts w:ascii="宋体" w:hAnsi="宋体"/>
                <w:color w:val="000000"/>
                <w:sz w:val="24"/>
                <w:szCs w:val="24"/>
              </w:rPr>
              <w:t>三维智慧化地下</w:t>
            </w:r>
            <w:proofErr w:type="gramStart"/>
            <w:r>
              <w:rPr>
                <w:rFonts w:ascii="宋体" w:hAnsi="宋体" w:hint="eastAsia"/>
                <w:color w:val="000000"/>
                <w:sz w:val="24"/>
                <w:szCs w:val="24"/>
              </w:rPr>
              <w:t>三维</w:t>
            </w:r>
            <w:r>
              <w:rPr>
                <w:rFonts w:ascii="宋体" w:hAnsi="宋体"/>
                <w:color w:val="000000"/>
                <w:sz w:val="24"/>
                <w:szCs w:val="24"/>
              </w:rPr>
              <w:t>与</w:t>
            </w:r>
            <w:proofErr w:type="gramEnd"/>
            <w:r>
              <w:rPr>
                <w:rFonts w:ascii="宋体" w:hAnsi="宋体"/>
                <w:color w:val="000000"/>
                <w:sz w:val="24"/>
                <w:szCs w:val="24"/>
              </w:rPr>
              <w:t>地上</w:t>
            </w:r>
            <w:r>
              <w:rPr>
                <w:rFonts w:ascii="宋体" w:hAnsi="宋体" w:hint="eastAsia"/>
                <w:color w:val="000000"/>
                <w:sz w:val="24"/>
                <w:szCs w:val="24"/>
              </w:rPr>
              <w:t>特种</w:t>
            </w:r>
            <w:r>
              <w:rPr>
                <w:rFonts w:ascii="宋体" w:hAnsi="宋体"/>
                <w:color w:val="000000"/>
                <w:sz w:val="24"/>
                <w:szCs w:val="24"/>
              </w:rPr>
              <w:t>结构设计</w:t>
            </w:r>
            <w:r>
              <w:rPr>
                <w:rFonts w:ascii="宋体" w:hAnsi="宋体" w:hint="eastAsia"/>
                <w:color w:val="000000"/>
                <w:sz w:val="24"/>
                <w:szCs w:val="24"/>
              </w:rPr>
              <w:t>系统。</w:t>
            </w:r>
            <w:r>
              <w:rPr>
                <w:rFonts w:ascii="宋体" w:hAnsi="宋体"/>
                <w:color w:val="000000"/>
                <w:sz w:val="24"/>
                <w:szCs w:val="24"/>
              </w:rPr>
              <w:t>负责组织该技术</w:t>
            </w:r>
            <w:r>
              <w:rPr>
                <w:rFonts w:ascii="宋体" w:hAnsi="宋体" w:hint="eastAsia"/>
                <w:color w:val="000000"/>
                <w:sz w:val="24"/>
                <w:szCs w:val="24"/>
              </w:rPr>
              <w:t>在百万</w:t>
            </w:r>
            <w:r>
              <w:rPr>
                <w:rFonts w:ascii="宋体" w:hAnsi="宋体"/>
                <w:color w:val="000000"/>
                <w:sz w:val="24"/>
                <w:szCs w:val="24"/>
              </w:rPr>
              <w:t>千瓦</w:t>
            </w:r>
            <w:r>
              <w:rPr>
                <w:rFonts w:ascii="宋体" w:hAnsi="宋体" w:hint="eastAsia"/>
                <w:color w:val="000000"/>
                <w:sz w:val="24"/>
                <w:szCs w:val="24"/>
              </w:rPr>
              <w:t>发</w:t>
            </w:r>
            <w:r>
              <w:rPr>
                <w:rFonts w:ascii="宋体" w:hAnsi="宋体"/>
                <w:color w:val="000000"/>
                <w:sz w:val="24"/>
                <w:szCs w:val="24"/>
              </w:rPr>
              <w:t>电机组的实施应用。</w:t>
            </w:r>
          </w:p>
          <w:p w:rsidR="000F083F" w:rsidRDefault="0024156F">
            <w:pPr>
              <w:rPr>
                <w:rFonts w:ascii="宋体" w:hAnsi="宋体"/>
                <w:b/>
                <w:color w:val="000000"/>
                <w:sz w:val="24"/>
                <w:szCs w:val="24"/>
              </w:rPr>
            </w:pPr>
            <w:r>
              <w:rPr>
                <w:rFonts w:ascii="宋体" w:hAnsi="宋体"/>
                <w:b/>
                <w:color w:val="000000"/>
                <w:sz w:val="24"/>
                <w:szCs w:val="24"/>
              </w:rPr>
              <w:t>2.</w:t>
            </w:r>
            <w:r>
              <w:rPr>
                <w:rFonts w:ascii="宋体" w:hAnsi="宋体" w:hint="eastAsia"/>
                <w:b/>
                <w:color w:val="000000"/>
                <w:sz w:val="24"/>
                <w:szCs w:val="24"/>
              </w:rPr>
              <w:t>南京航空航天大学，排名2。</w:t>
            </w:r>
          </w:p>
          <w:p w:rsidR="000F083F" w:rsidRDefault="0024156F">
            <w:pPr>
              <w:rPr>
                <w:rFonts w:ascii="宋体" w:hAnsi="宋体"/>
                <w:b/>
                <w:color w:val="000000"/>
                <w:sz w:val="24"/>
                <w:szCs w:val="24"/>
              </w:rPr>
            </w:pPr>
            <w:r>
              <w:rPr>
                <w:rFonts w:ascii="宋体" w:hAnsi="宋体" w:hint="eastAsia"/>
                <w:b/>
                <w:color w:val="000000"/>
                <w:sz w:val="24"/>
                <w:szCs w:val="24"/>
              </w:rPr>
              <w:t>对本项目贡献：</w:t>
            </w:r>
            <w:r>
              <w:rPr>
                <w:rFonts w:ascii="宋体" w:hAnsi="宋体"/>
                <w:color w:val="000000"/>
                <w:sz w:val="24"/>
                <w:szCs w:val="24"/>
              </w:rPr>
              <w:t>对创新点2</w:t>
            </w:r>
            <w:r>
              <w:rPr>
                <w:rFonts w:ascii="宋体" w:hAnsi="宋体" w:hint="eastAsia"/>
                <w:color w:val="000000"/>
                <w:sz w:val="24"/>
                <w:szCs w:val="24"/>
              </w:rPr>
              <w:t>进行</w:t>
            </w:r>
            <w:r>
              <w:rPr>
                <w:rFonts w:ascii="宋体" w:hAnsi="宋体"/>
                <w:color w:val="000000"/>
                <w:sz w:val="24"/>
                <w:szCs w:val="24"/>
              </w:rPr>
              <w:t>了风洞试验</w:t>
            </w:r>
            <w:r>
              <w:rPr>
                <w:rFonts w:ascii="宋体" w:hAnsi="宋体" w:hint="eastAsia"/>
                <w:color w:val="000000"/>
                <w:sz w:val="24"/>
                <w:szCs w:val="24"/>
              </w:rPr>
              <w:t>，</w:t>
            </w:r>
            <w:r>
              <w:rPr>
                <w:rFonts w:ascii="宋体" w:hAnsi="宋体"/>
                <w:color w:val="000000"/>
                <w:sz w:val="24"/>
                <w:szCs w:val="24"/>
              </w:rPr>
              <w:t>在结构动力分析的模型上提出了结构自振频率和阻尼比取值模型，发展了多尺度建模方法。</w:t>
            </w:r>
            <w:r>
              <w:rPr>
                <w:rFonts w:ascii="宋体" w:hAnsi="宋体" w:hint="eastAsia"/>
                <w:color w:val="000000"/>
                <w:sz w:val="24"/>
                <w:szCs w:val="24"/>
              </w:rPr>
              <w:t>建立</w:t>
            </w:r>
            <w:r>
              <w:rPr>
                <w:rFonts w:ascii="宋体" w:hAnsi="宋体"/>
                <w:color w:val="000000"/>
                <w:sz w:val="24"/>
                <w:szCs w:val="24"/>
              </w:rPr>
              <w:t>了基于保证率与相关性的超大型冷却塔表面非高斯极值风压模型，发展了典型组合形式下的塔群干扰因子模型</w:t>
            </w:r>
            <w:r>
              <w:rPr>
                <w:rFonts w:ascii="宋体" w:hAnsi="宋体" w:hint="eastAsia"/>
                <w:color w:val="000000"/>
                <w:sz w:val="24"/>
                <w:szCs w:val="24"/>
              </w:rPr>
              <w:t>。揭示</w:t>
            </w:r>
            <w:r>
              <w:rPr>
                <w:rFonts w:ascii="宋体" w:hAnsi="宋体"/>
                <w:color w:val="000000"/>
                <w:sz w:val="24"/>
                <w:szCs w:val="24"/>
              </w:rPr>
              <w:t>了</w:t>
            </w:r>
            <w:r>
              <w:rPr>
                <w:rFonts w:ascii="宋体" w:hAnsi="宋体" w:hint="eastAsia"/>
                <w:color w:val="000000"/>
                <w:sz w:val="24"/>
                <w:szCs w:val="24"/>
              </w:rPr>
              <w:t>超大型</w:t>
            </w:r>
            <w:r>
              <w:rPr>
                <w:rFonts w:ascii="宋体" w:hAnsi="宋体"/>
                <w:color w:val="000000"/>
                <w:sz w:val="24"/>
                <w:szCs w:val="24"/>
              </w:rPr>
              <w:t>冷却塔及塔群动力荷载规律</w:t>
            </w:r>
            <w:r>
              <w:rPr>
                <w:rFonts w:ascii="宋体" w:hAnsi="宋体" w:hint="eastAsia"/>
                <w:color w:val="000000"/>
                <w:sz w:val="24"/>
                <w:szCs w:val="24"/>
              </w:rPr>
              <w:t>，</w:t>
            </w:r>
            <w:r>
              <w:rPr>
                <w:rFonts w:ascii="宋体" w:hAnsi="宋体"/>
                <w:color w:val="000000"/>
                <w:sz w:val="24"/>
                <w:szCs w:val="24"/>
              </w:rPr>
              <w:t>与</w:t>
            </w:r>
            <w:r>
              <w:rPr>
                <w:rFonts w:ascii="宋体" w:hAnsi="宋体" w:hint="eastAsia"/>
                <w:color w:val="000000"/>
                <w:sz w:val="24"/>
                <w:szCs w:val="24"/>
              </w:rPr>
              <w:t>山东电力</w:t>
            </w:r>
            <w:r>
              <w:rPr>
                <w:rFonts w:ascii="宋体" w:hAnsi="宋体"/>
                <w:color w:val="000000"/>
                <w:sz w:val="24"/>
                <w:szCs w:val="24"/>
              </w:rPr>
              <w:t>工程咨询院有限公司合作共同</w:t>
            </w:r>
            <w:r>
              <w:rPr>
                <w:rFonts w:ascii="宋体" w:hAnsi="宋体" w:hint="eastAsia"/>
                <w:color w:val="000000"/>
                <w:sz w:val="24"/>
                <w:szCs w:val="24"/>
              </w:rPr>
              <w:t>研究</w:t>
            </w:r>
            <w:r>
              <w:rPr>
                <w:rFonts w:ascii="宋体" w:hAnsi="宋体"/>
                <w:color w:val="000000"/>
                <w:sz w:val="24"/>
                <w:szCs w:val="24"/>
              </w:rPr>
              <w:t>和发展了</w:t>
            </w:r>
            <w:r>
              <w:rPr>
                <w:rFonts w:ascii="宋体" w:hAnsi="宋体" w:hint="eastAsia"/>
                <w:color w:val="000000"/>
                <w:sz w:val="24"/>
                <w:szCs w:val="24"/>
              </w:rPr>
              <w:t>超大型</w:t>
            </w:r>
            <w:r>
              <w:rPr>
                <w:rFonts w:ascii="宋体" w:hAnsi="宋体"/>
                <w:color w:val="000000"/>
                <w:sz w:val="24"/>
                <w:szCs w:val="24"/>
              </w:rPr>
              <w:t>双曲线冷却塔的抗风设计技术</w:t>
            </w:r>
            <w:r>
              <w:rPr>
                <w:rFonts w:ascii="宋体" w:hAnsi="宋体" w:hint="eastAsia"/>
                <w:color w:val="000000"/>
                <w:sz w:val="24"/>
                <w:szCs w:val="24"/>
              </w:rPr>
              <w:t>。</w:t>
            </w:r>
          </w:p>
        </w:tc>
      </w:tr>
    </w:tbl>
    <w:p w:rsidR="000F083F" w:rsidRDefault="000F083F">
      <w:pPr>
        <w:rPr>
          <w:rFonts w:ascii="宋体" w:hAnsi="宋体"/>
          <w:b/>
          <w:color w:val="000000"/>
          <w:sz w:val="28"/>
        </w:rPr>
        <w:sectPr w:rsidR="000F083F">
          <w:pgSz w:w="11906" w:h="16838"/>
          <w:pgMar w:top="1588" w:right="1814" w:bottom="1588" w:left="1814" w:header="851" w:footer="1021" w:gutter="0"/>
          <w:cols w:space="720"/>
          <w:docGrid w:linePitch="312"/>
        </w:sectPr>
      </w:pPr>
    </w:p>
    <w:p w:rsidR="000F083F" w:rsidRDefault="0024156F">
      <w:pPr>
        <w:jc w:val="center"/>
        <w:rPr>
          <w:rFonts w:ascii="黑体" w:eastAsia="黑体" w:hAnsi="黑体"/>
          <w:b/>
          <w:color w:val="000000"/>
          <w:sz w:val="32"/>
          <w:szCs w:val="32"/>
        </w:rPr>
      </w:pPr>
      <w:r>
        <w:rPr>
          <w:rFonts w:ascii="黑体" w:eastAsia="黑体" w:hAnsi="黑体" w:hint="eastAsia"/>
          <w:b/>
          <w:color w:val="000000"/>
          <w:sz w:val="32"/>
          <w:szCs w:val="32"/>
        </w:rPr>
        <w:lastRenderedPageBreak/>
        <w:t>主要完成人情况</w:t>
      </w:r>
    </w:p>
    <w:p w:rsidR="000F083F" w:rsidRDefault="000F083F">
      <w:pPr>
        <w:jc w:val="center"/>
        <w:rPr>
          <w:rFonts w:ascii="宋体" w:hAnsi="宋体"/>
          <w:b/>
          <w:color w:val="000000"/>
          <w:sz w:val="28"/>
        </w:rPr>
      </w:pPr>
    </w:p>
    <w:tbl>
      <w:tblPr>
        <w:tblStyle w:val="af0"/>
        <w:tblW w:w="9073" w:type="dxa"/>
        <w:tblInd w:w="-431" w:type="dxa"/>
        <w:tblLook w:val="04A0" w:firstRow="1" w:lastRow="0" w:firstColumn="1" w:lastColumn="0" w:noHBand="0" w:noVBand="1"/>
      </w:tblPr>
      <w:tblGrid>
        <w:gridCol w:w="1560"/>
        <w:gridCol w:w="7513"/>
      </w:tblGrid>
      <w:tr w:rsidR="000F083F">
        <w:trPr>
          <w:trHeight w:val="4428"/>
        </w:trPr>
        <w:tc>
          <w:tcPr>
            <w:tcW w:w="1560" w:type="dxa"/>
            <w:vAlign w:val="center"/>
          </w:tcPr>
          <w:p w:rsidR="000F083F" w:rsidRDefault="0024156F">
            <w:pPr>
              <w:jc w:val="center"/>
              <w:rPr>
                <w:rFonts w:ascii="宋体" w:hAnsi="宋体"/>
                <w:b/>
                <w:color w:val="000000"/>
                <w:sz w:val="24"/>
                <w:szCs w:val="24"/>
              </w:rPr>
            </w:pPr>
            <w:r>
              <w:rPr>
                <w:rFonts w:ascii="宋体" w:hAnsi="宋体" w:hint="eastAsia"/>
                <w:b/>
                <w:color w:val="000000"/>
                <w:sz w:val="24"/>
                <w:szCs w:val="24"/>
              </w:rPr>
              <w:t>全部完成人排序及对项目的贡献</w:t>
            </w:r>
          </w:p>
        </w:tc>
        <w:tc>
          <w:tcPr>
            <w:tcW w:w="7513" w:type="dxa"/>
          </w:tcPr>
          <w:p w:rsidR="000F083F" w:rsidRDefault="0024156F">
            <w:pPr>
              <w:rPr>
                <w:rFonts w:ascii="宋体" w:hAnsi="宋体"/>
                <w:b/>
                <w:bCs/>
                <w:color w:val="000000"/>
                <w:sz w:val="24"/>
                <w:szCs w:val="24"/>
              </w:rPr>
            </w:pPr>
            <w:r>
              <w:rPr>
                <w:rFonts w:ascii="宋体" w:hAnsi="宋体" w:hint="eastAsia"/>
                <w:b/>
                <w:bCs/>
                <w:color w:val="000000"/>
                <w:sz w:val="24"/>
                <w:szCs w:val="24"/>
              </w:rPr>
              <w:t>主要完成人：徐俊祥、</w:t>
            </w:r>
            <w:r>
              <w:rPr>
                <w:rFonts w:ascii="宋体" w:hAnsi="宋体"/>
                <w:b/>
                <w:bCs/>
                <w:color w:val="000000"/>
                <w:sz w:val="24"/>
                <w:szCs w:val="24"/>
              </w:rPr>
              <w:t>孙文</w:t>
            </w:r>
            <w:r>
              <w:rPr>
                <w:rFonts w:ascii="宋体" w:hAnsi="宋体" w:hint="eastAsia"/>
                <w:b/>
                <w:bCs/>
                <w:color w:val="000000"/>
                <w:sz w:val="24"/>
                <w:szCs w:val="24"/>
              </w:rPr>
              <w:t>、</w:t>
            </w:r>
            <w:r>
              <w:rPr>
                <w:rFonts w:ascii="宋体" w:hAnsi="宋体"/>
                <w:b/>
                <w:bCs/>
                <w:color w:val="000000"/>
                <w:sz w:val="24"/>
                <w:szCs w:val="24"/>
              </w:rPr>
              <w:t>孙旭</w:t>
            </w:r>
            <w:r>
              <w:rPr>
                <w:rFonts w:ascii="宋体" w:hAnsi="宋体" w:hint="eastAsia"/>
                <w:b/>
                <w:bCs/>
                <w:color w:val="000000"/>
                <w:sz w:val="24"/>
                <w:szCs w:val="24"/>
              </w:rPr>
              <w:t>、</w:t>
            </w:r>
            <w:r>
              <w:rPr>
                <w:rFonts w:ascii="宋体" w:hAnsi="宋体"/>
                <w:b/>
                <w:bCs/>
                <w:color w:val="000000"/>
                <w:sz w:val="24"/>
                <w:szCs w:val="24"/>
              </w:rPr>
              <w:t>柯世堂</w:t>
            </w:r>
            <w:r>
              <w:rPr>
                <w:rFonts w:ascii="宋体" w:hAnsi="宋体" w:hint="eastAsia"/>
                <w:b/>
                <w:bCs/>
                <w:color w:val="000000"/>
                <w:sz w:val="24"/>
                <w:szCs w:val="24"/>
              </w:rPr>
              <w:t>、</w:t>
            </w:r>
            <w:r>
              <w:rPr>
                <w:rFonts w:ascii="宋体" w:hAnsi="宋体"/>
                <w:b/>
                <w:bCs/>
                <w:color w:val="000000"/>
                <w:sz w:val="24"/>
                <w:szCs w:val="24"/>
              </w:rPr>
              <w:t>李旭</w:t>
            </w:r>
            <w:r>
              <w:rPr>
                <w:rFonts w:ascii="宋体" w:hAnsi="宋体" w:hint="eastAsia"/>
                <w:b/>
                <w:bCs/>
                <w:color w:val="000000"/>
                <w:sz w:val="24"/>
                <w:szCs w:val="24"/>
              </w:rPr>
              <w:t>、</w:t>
            </w:r>
            <w:r>
              <w:rPr>
                <w:rFonts w:ascii="宋体" w:hAnsi="宋体" w:hint="eastAsia"/>
                <w:b/>
                <w:bCs/>
                <w:sz w:val="24"/>
                <w:szCs w:val="24"/>
              </w:rPr>
              <w:t>杨庆义、</w:t>
            </w:r>
            <w:proofErr w:type="gramStart"/>
            <w:r>
              <w:rPr>
                <w:rFonts w:ascii="宋体" w:hAnsi="宋体" w:hint="eastAsia"/>
                <w:b/>
                <w:bCs/>
                <w:sz w:val="24"/>
                <w:szCs w:val="24"/>
              </w:rPr>
              <w:t>亓</w:t>
            </w:r>
            <w:proofErr w:type="gramEnd"/>
            <w:r>
              <w:rPr>
                <w:rFonts w:ascii="宋体" w:hAnsi="宋体" w:hint="eastAsia"/>
                <w:b/>
                <w:bCs/>
                <w:sz w:val="24"/>
                <w:szCs w:val="24"/>
              </w:rPr>
              <w:t>乐、</w:t>
            </w:r>
            <w:r>
              <w:rPr>
                <w:rFonts w:ascii="宋体" w:hAnsi="宋体" w:hint="eastAsia"/>
                <w:b/>
                <w:bCs/>
                <w:color w:val="000000"/>
                <w:sz w:val="24"/>
                <w:szCs w:val="24"/>
              </w:rPr>
              <w:t>陈德文、</w:t>
            </w:r>
            <w:r>
              <w:rPr>
                <w:rFonts w:ascii="宋体" w:hAnsi="宋体" w:hint="eastAsia"/>
                <w:b/>
                <w:bCs/>
                <w:sz w:val="24"/>
                <w:szCs w:val="24"/>
              </w:rPr>
              <w:t>郝倩、</w:t>
            </w:r>
            <w:r>
              <w:rPr>
                <w:rFonts w:ascii="宋体" w:hAnsi="宋体"/>
                <w:b/>
                <w:bCs/>
                <w:color w:val="000000"/>
                <w:sz w:val="24"/>
                <w:szCs w:val="24"/>
              </w:rPr>
              <w:t>徐士倩</w:t>
            </w:r>
            <w:r>
              <w:rPr>
                <w:rFonts w:ascii="宋体" w:hAnsi="宋体"/>
                <w:b/>
                <w:bCs/>
                <w:color w:val="000000"/>
                <w:sz w:val="24"/>
                <w:szCs w:val="24"/>
              </w:rPr>
              <w:br/>
            </w:r>
            <w:r>
              <w:rPr>
                <w:rFonts w:ascii="宋体" w:hAnsi="宋体" w:hint="eastAsia"/>
                <w:b/>
                <w:bCs/>
                <w:color w:val="000000"/>
                <w:sz w:val="24"/>
                <w:szCs w:val="24"/>
              </w:rPr>
              <w:t>（下述主要</w:t>
            </w:r>
            <w:r>
              <w:rPr>
                <w:rFonts w:ascii="宋体" w:hAnsi="宋体" w:hint="eastAsia"/>
                <w:b/>
                <w:color w:val="000000"/>
                <w:sz w:val="24"/>
                <w:szCs w:val="24"/>
              </w:rPr>
              <w:t>完成人情况包含</w:t>
            </w:r>
            <w:r>
              <w:rPr>
                <w:rFonts w:ascii="宋体" w:hAnsi="宋体" w:hint="eastAsia"/>
                <w:b/>
                <w:bCs/>
                <w:color w:val="000000"/>
                <w:sz w:val="24"/>
                <w:szCs w:val="24"/>
              </w:rPr>
              <w:t>：姓名、排名、行政职务、技术职称、工作单位、完成单位、对本项目贡献）</w:t>
            </w:r>
          </w:p>
          <w:p w:rsidR="000F083F" w:rsidRDefault="0024156F">
            <w:pPr>
              <w:rPr>
                <w:rFonts w:ascii="宋体" w:hAnsi="宋体"/>
                <w:b/>
                <w:color w:val="000000"/>
                <w:sz w:val="24"/>
                <w:szCs w:val="24"/>
              </w:rPr>
            </w:pPr>
            <w:r>
              <w:rPr>
                <w:rFonts w:ascii="宋体" w:hAnsi="宋体"/>
                <w:b/>
                <w:color w:val="000000"/>
                <w:sz w:val="24"/>
                <w:szCs w:val="24"/>
              </w:rPr>
              <w:t>1.</w:t>
            </w:r>
            <w:r>
              <w:rPr>
                <w:rFonts w:ascii="宋体" w:hAnsi="宋体" w:hint="eastAsia"/>
                <w:b/>
                <w:color w:val="000000"/>
                <w:sz w:val="24"/>
                <w:szCs w:val="24"/>
              </w:rPr>
              <w:t>徐俊祥，排名1，发电设计研究院副院长，正高级工程师，山东电力咨询院有限公司，第一完成单位。</w:t>
            </w:r>
          </w:p>
          <w:p w:rsidR="000F083F" w:rsidRDefault="0024156F">
            <w:pPr>
              <w:rPr>
                <w:rFonts w:ascii="宋体" w:hAnsi="宋体"/>
                <w:sz w:val="24"/>
                <w:szCs w:val="24"/>
              </w:rPr>
            </w:pPr>
            <w:r>
              <w:rPr>
                <w:rFonts w:ascii="宋体" w:hAnsi="宋体" w:hint="eastAsia"/>
                <w:b/>
                <w:color w:val="000000"/>
                <w:sz w:val="24"/>
                <w:szCs w:val="24"/>
              </w:rPr>
              <w:t>对本项目贡献：</w:t>
            </w:r>
            <w:r>
              <w:rPr>
                <w:rFonts w:ascii="宋体" w:hAnsi="宋体" w:hint="eastAsia"/>
                <w:color w:val="000000" w:themeColor="text1"/>
                <w:sz w:val="24"/>
                <w:szCs w:val="24"/>
              </w:rPr>
              <w:t>项目负责人，对创新点1、2、3有</w:t>
            </w:r>
            <w:r>
              <w:rPr>
                <w:rFonts w:ascii="宋体" w:hAnsi="宋体"/>
                <w:color w:val="000000" w:themeColor="text1"/>
                <w:sz w:val="24"/>
                <w:szCs w:val="24"/>
              </w:rPr>
              <w:t>贡献</w:t>
            </w:r>
            <w:r>
              <w:rPr>
                <w:rFonts w:ascii="宋体" w:hAnsi="宋体" w:hint="eastAsia"/>
                <w:color w:val="000000" w:themeColor="text1"/>
                <w:sz w:val="24"/>
                <w:szCs w:val="24"/>
              </w:rPr>
              <w:t>，负责技术研发方案制定和技术推广应用。</w:t>
            </w:r>
          </w:p>
          <w:p w:rsidR="000F083F" w:rsidRDefault="0024156F">
            <w:pPr>
              <w:rPr>
                <w:rFonts w:ascii="宋体" w:hAnsi="宋体"/>
                <w:b/>
                <w:color w:val="000000"/>
                <w:sz w:val="24"/>
                <w:szCs w:val="24"/>
              </w:rPr>
            </w:pPr>
            <w:r>
              <w:rPr>
                <w:rFonts w:ascii="宋体" w:hAnsi="宋体"/>
                <w:b/>
                <w:color w:val="000000"/>
                <w:sz w:val="24"/>
                <w:szCs w:val="24"/>
              </w:rPr>
              <w:t>2.</w:t>
            </w:r>
            <w:r>
              <w:rPr>
                <w:rFonts w:ascii="宋体" w:hAnsi="宋体" w:hint="eastAsia"/>
                <w:b/>
                <w:color w:val="000000"/>
                <w:sz w:val="24"/>
                <w:szCs w:val="24"/>
              </w:rPr>
              <w:t>孙文，排名2，发电设计研究院土建部副主任，研究员级高级工程师，山东电力工程咨询院有限公司，第一完成单位。</w:t>
            </w:r>
          </w:p>
          <w:p w:rsidR="000F083F" w:rsidRDefault="0024156F">
            <w:pPr>
              <w:rPr>
                <w:rFonts w:ascii="宋体" w:hAnsi="宋体"/>
                <w:color w:val="000000" w:themeColor="text1"/>
              </w:rPr>
            </w:pPr>
            <w:r>
              <w:rPr>
                <w:rFonts w:ascii="宋体" w:hAnsi="宋体" w:hint="eastAsia"/>
                <w:b/>
                <w:color w:val="000000"/>
                <w:sz w:val="24"/>
                <w:szCs w:val="24"/>
              </w:rPr>
              <w:t>对本项目贡献：</w:t>
            </w:r>
            <w:r>
              <w:rPr>
                <w:rFonts w:ascii="宋体" w:hAnsi="宋体" w:hint="eastAsia"/>
                <w:color w:val="000000" w:themeColor="text1"/>
                <w:sz w:val="24"/>
                <w:szCs w:val="24"/>
              </w:rPr>
              <w:t>对该项目创新点</w:t>
            </w:r>
            <w:r>
              <w:rPr>
                <w:rFonts w:ascii="宋体" w:hAnsi="宋体"/>
                <w:color w:val="000000" w:themeColor="text1"/>
                <w:sz w:val="24"/>
                <w:szCs w:val="24"/>
              </w:rPr>
              <w:t>2</w:t>
            </w:r>
            <w:r>
              <w:rPr>
                <w:rFonts w:ascii="宋体" w:hAnsi="宋体" w:hint="eastAsia"/>
                <w:color w:val="000000" w:themeColor="text1"/>
                <w:sz w:val="24"/>
                <w:szCs w:val="24"/>
              </w:rPr>
              <w:t>、3具有较大贡献。</w:t>
            </w:r>
          </w:p>
          <w:p w:rsidR="000F083F" w:rsidRDefault="0024156F">
            <w:pPr>
              <w:rPr>
                <w:rFonts w:ascii="宋体" w:hAnsi="宋体"/>
                <w:b/>
                <w:color w:val="000000"/>
                <w:sz w:val="24"/>
                <w:szCs w:val="24"/>
              </w:rPr>
            </w:pPr>
            <w:r>
              <w:rPr>
                <w:rFonts w:ascii="宋体" w:hAnsi="宋体"/>
                <w:b/>
                <w:color w:val="000000"/>
                <w:sz w:val="24"/>
                <w:szCs w:val="24"/>
              </w:rPr>
              <w:t>3.</w:t>
            </w:r>
            <w:r>
              <w:rPr>
                <w:rFonts w:ascii="宋体" w:hAnsi="宋体" w:hint="eastAsia"/>
                <w:b/>
                <w:color w:val="000000"/>
                <w:sz w:val="24"/>
                <w:szCs w:val="24"/>
              </w:rPr>
              <w:t>孙旭，排名</w:t>
            </w:r>
            <w:r>
              <w:rPr>
                <w:rFonts w:ascii="宋体" w:hAnsi="宋体"/>
                <w:b/>
                <w:color w:val="000000"/>
                <w:sz w:val="24"/>
                <w:szCs w:val="24"/>
              </w:rPr>
              <w:t>3</w:t>
            </w:r>
            <w:r>
              <w:rPr>
                <w:rFonts w:ascii="宋体" w:hAnsi="宋体" w:hint="eastAsia"/>
                <w:b/>
                <w:color w:val="000000"/>
                <w:sz w:val="24"/>
                <w:szCs w:val="24"/>
              </w:rPr>
              <w:t>，勘测事业部高级项目经理，高级工程师，山东电力工程咨询院有限公司，第一完成单位。</w:t>
            </w:r>
          </w:p>
          <w:p w:rsidR="000F083F" w:rsidRDefault="0024156F">
            <w:pPr>
              <w:rPr>
                <w:rFonts w:ascii="宋体" w:hAnsi="宋体"/>
                <w:color w:val="000000" w:themeColor="text1"/>
                <w:szCs w:val="21"/>
              </w:rPr>
            </w:pPr>
            <w:r>
              <w:rPr>
                <w:rFonts w:ascii="宋体" w:hAnsi="宋体" w:hint="eastAsia"/>
                <w:b/>
                <w:color w:val="000000"/>
                <w:sz w:val="24"/>
                <w:szCs w:val="24"/>
              </w:rPr>
              <w:t>对本项目贡献：</w:t>
            </w:r>
            <w:r>
              <w:rPr>
                <w:rFonts w:ascii="宋体" w:hAnsi="宋体" w:hint="eastAsia"/>
                <w:color w:val="000000" w:themeColor="text1"/>
                <w:sz w:val="24"/>
                <w:szCs w:val="24"/>
              </w:rPr>
              <w:t>对</w:t>
            </w:r>
            <w:r>
              <w:rPr>
                <w:rFonts w:ascii="宋体" w:hAnsi="宋体"/>
                <w:color w:val="000000" w:themeColor="text1"/>
                <w:sz w:val="24"/>
                <w:szCs w:val="24"/>
              </w:rPr>
              <w:t>创新点1、3</w:t>
            </w:r>
            <w:r>
              <w:rPr>
                <w:rFonts w:ascii="宋体" w:hAnsi="宋体" w:hint="eastAsia"/>
                <w:color w:val="000000" w:themeColor="text1"/>
                <w:sz w:val="24"/>
                <w:szCs w:val="24"/>
              </w:rPr>
              <w:t>有</w:t>
            </w:r>
            <w:r>
              <w:rPr>
                <w:rFonts w:ascii="宋体" w:hAnsi="宋体"/>
                <w:color w:val="000000" w:themeColor="text1"/>
                <w:sz w:val="24"/>
                <w:szCs w:val="24"/>
              </w:rPr>
              <w:t>贡献</w:t>
            </w:r>
            <w:r>
              <w:rPr>
                <w:rFonts w:ascii="宋体" w:hAnsi="宋体" w:hint="eastAsia"/>
                <w:color w:val="000000" w:themeColor="text1"/>
                <w:sz w:val="24"/>
                <w:szCs w:val="24"/>
              </w:rPr>
              <w:t>。</w:t>
            </w:r>
          </w:p>
          <w:p w:rsidR="000F083F" w:rsidRDefault="0024156F">
            <w:pPr>
              <w:rPr>
                <w:rFonts w:ascii="宋体" w:hAnsi="宋体"/>
                <w:b/>
                <w:color w:val="000000"/>
                <w:sz w:val="24"/>
                <w:szCs w:val="24"/>
              </w:rPr>
            </w:pPr>
            <w:r>
              <w:rPr>
                <w:rFonts w:ascii="宋体" w:hAnsi="宋体"/>
                <w:b/>
                <w:color w:val="000000"/>
                <w:sz w:val="24"/>
                <w:szCs w:val="24"/>
              </w:rPr>
              <w:t>4.</w:t>
            </w:r>
            <w:r>
              <w:rPr>
                <w:rFonts w:ascii="宋体" w:hAnsi="宋体" w:hint="eastAsia"/>
                <w:b/>
                <w:color w:val="000000"/>
                <w:sz w:val="24"/>
                <w:szCs w:val="24"/>
              </w:rPr>
              <w:t>柯世堂，排名</w:t>
            </w:r>
            <w:r>
              <w:rPr>
                <w:rFonts w:ascii="宋体" w:hAnsi="宋体"/>
                <w:b/>
                <w:color w:val="000000"/>
                <w:sz w:val="24"/>
                <w:szCs w:val="24"/>
              </w:rPr>
              <w:t>4</w:t>
            </w:r>
            <w:r>
              <w:rPr>
                <w:rFonts w:ascii="宋体" w:hAnsi="宋体" w:hint="eastAsia"/>
                <w:b/>
                <w:color w:val="000000"/>
                <w:sz w:val="24"/>
                <w:szCs w:val="24"/>
              </w:rPr>
              <w:t>，民航学院副院长，教授，南京航空航天大学，第二完成单位。</w:t>
            </w:r>
          </w:p>
          <w:p w:rsidR="000F083F" w:rsidRDefault="0024156F">
            <w:pPr>
              <w:rPr>
                <w:rFonts w:ascii="宋体" w:hAnsi="宋体"/>
                <w:sz w:val="24"/>
                <w:szCs w:val="24"/>
              </w:rPr>
            </w:pPr>
            <w:r>
              <w:rPr>
                <w:rFonts w:ascii="宋体" w:hAnsi="宋体" w:hint="eastAsia"/>
                <w:b/>
                <w:color w:val="000000"/>
                <w:sz w:val="24"/>
                <w:szCs w:val="24"/>
              </w:rPr>
              <w:t>对本项目贡献：</w:t>
            </w:r>
            <w:r>
              <w:rPr>
                <w:rFonts w:ascii="宋体" w:hAnsi="宋体" w:hint="eastAsia"/>
                <w:color w:val="000000" w:themeColor="text1"/>
                <w:sz w:val="24"/>
                <w:szCs w:val="24"/>
              </w:rPr>
              <w:t>对创新点</w:t>
            </w:r>
            <w:r>
              <w:rPr>
                <w:rFonts w:ascii="宋体" w:hAnsi="宋体"/>
                <w:color w:val="000000" w:themeColor="text1"/>
                <w:sz w:val="24"/>
                <w:szCs w:val="24"/>
              </w:rPr>
              <w:t>2</w:t>
            </w:r>
            <w:r>
              <w:rPr>
                <w:rFonts w:ascii="宋体" w:hAnsi="宋体" w:hint="eastAsia"/>
                <w:color w:val="000000" w:themeColor="text1"/>
                <w:sz w:val="24"/>
                <w:szCs w:val="24"/>
              </w:rPr>
              <w:t>有</w:t>
            </w:r>
            <w:r>
              <w:rPr>
                <w:rFonts w:ascii="宋体" w:hAnsi="宋体"/>
                <w:color w:val="000000" w:themeColor="text1"/>
                <w:sz w:val="24"/>
                <w:szCs w:val="24"/>
              </w:rPr>
              <w:t>贡献</w:t>
            </w:r>
            <w:r>
              <w:rPr>
                <w:rFonts w:ascii="宋体" w:hAnsi="宋体" w:hint="eastAsia"/>
                <w:color w:val="000000" w:themeColor="text1"/>
                <w:sz w:val="24"/>
                <w:szCs w:val="24"/>
              </w:rPr>
              <w:t>。</w:t>
            </w:r>
          </w:p>
          <w:p w:rsidR="000F083F" w:rsidRDefault="0024156F">
            <w:pPr>
              <w:rPr>
                <w:rFonts w:ascii="宋体" w:hAnsi="宋体"/>
                <w:b/>
                <w:color w:val="000000"/>
                <w:sz w:val="24"/>
                <w:szCs w:val="24"/>
              </w:rPr>
            </w:pPr>
            <w:r>
              <w:rPr>
                <w:rFonts w:ascii="宋体" w:hAnsi="宋体"/>
                <w:b/>
                <w:color w:val="000000"/>
                <w:sz w:val="24"/>
                <w:szCs w:val="24"/>
              </w:rPr>
              <w:t>5.</w:t>
            </w:r>
            <w:r>
              <w:rPr>
                <w:rFonts w:ascii="宋体" w:hAnsi="宋体" w:hint="eastAsia"/>
                <w:b/>
                <w:color w:val="000000"/>
                <w:sz w:val="24"/>
                <w:szCs w:val="24"/>
              </w:rPr>
              <w:t>李旭，排名</w:t>
            </w:r>
            <w:r>
              <w:rPr>
                <w:rFonts w:ascii="宋体" w:hAnsi="宋体"/>
                <w:b/>
                <w:color w:val="000000"/>
                <w:sz w:val="24"/>
                <w:szCs w:val="24"/>
              </w:rPr>
              <w:t>5</w:t>
            </w:r>
            <w:r>
              <w:rPr>
                <w:rFonts w:ascii="宋体" w:hAnsi="宋体" w:hint="eastAsia"/>
                <w:b/>
                <w:color w:val="000000"/>
                <w:sz w:val="24"/>
                <w:szCs w:val="24"/>
              </w:rPr>
              <w:t>，发电设计研究院主任工程师，高级工程师，山东电力工程咨询院有限公司，第一完成单位。</w:t>
            </w:r>
          </w:p>
          <w:p w:rsidR="000F083F" w:rsidRDefault="0024156F">
            <w:pPr>
              <w:rPr>
                <w:rFonts w:ascii="宋体" w:hAnsi="宋体"/>
                <w:sz w:val="24"/>
                <w:szCs w:val="24"/>
              </w:rPr>
            </w:pPr>
            <w:r>
              <w:rPr>
                <w:rFonts w:ascii="宋体" w:hAnsi="宋体" w:hint="eastAsia"/>
                <w:b/>
                <w:color w:val="000000"/>
                <w:sz w:val="24"/>
                <w:szCs w:val="24"/>
              </w:rPr>
              <w:t>对本项目贡献：</w:t>
            </w:r>
            <w:r>
              <w:rPr>
                <w:rFonts w:ascii="宋体" w:hAnsi="宋体" w:hint="eastAsia"/>
                <w:color w:val="000000"/>
                <w:sz w:val="24"/>
                <w:szCs w:val="24"/>
              </w:rPr>
              <w:t>对</w:t>
            </w:r>
            <w:r>
              <w:rPr>
                <w:rFonts w:ascii="宋体" w:hAnsi="宋体" w:hint="eastAsia"/>
                <w:sz w:val="24"/>
                <w:szCs w:val="24"/>
              </w:rPr>
              <w:t>创新点</w:t>
            </w:r>
            <w:r>
              <w:rPr>
                <w:rFonts w:ascii="宋体" w:hAnsi="宋体"/>
                <w:sz w:val="24"/>
                <w:szCs w:val="24"/>
              </w:rPr>
              <w:t>2</w:t>
            </w:r>
            <w:r>
              <w:rPr>
                <w:rFonts w:ascii="宋体" w:hAnsi="宋体" w:hint="eastAsia"/>
                <w:sz w:val="24"/>
                <w:szCs w:val="24"/>
              </w:rPr>
              <w:t>、</w:t>
            </w:r>
            <w:r>
              <w:rPr>
                <w:rFonts w:ascii="宋体" w:hAnsi="宋体"/>
                <w:sz w:val="24"/>
                <w:szCs w:val="24"/>
              </w:rPr>
              <w:t>3</w:t>
            </w:r>
            <w:r>
              <w:rPr>
                <w:rFonts w:ascii="宋体" w:hAnsi="宋体" w:hint="eastAsia"/>
                <w:sz w:val="24"/>
                <w:szCs w:val="24"/>
              </w:rPr>
              <w:t>有</w:t>
            </w:r>
            <w:r>
              <w:rPr>
                <w:rFonts w:ascii="宋体" w:hAnsi="宋体"/>
                <w:sz w:val="24"/>
                <w:szCs w:val="24"/>
              </w:rPr>
              <w:t>贡献。</w:t>
            </w:r>
          </w:p>
          <w:p w:rsidR="000F083F" w:rsidRDefault="0024156F">
            <w:pPr>
              <w:rPr>
                <w:rFonts w:ascii="宋体" w:hAnsi="宋体"/>
                <w:b/>
                <w:color w:val="000000"/>
                <w:sz w:val="24"/>
                <w:szCs w:val="24"/>
              </w:rPr>
            </w:pPr>
            <w:r>
              <w:rPr>
                <w:rFonts w:ascii="宋体" w:hAnsi="宋体"/>
                <w:b/>
                <w:color w:val="000000"/>
                <w:sz w:val="24"/>
                <w:szCs w:val="24"/>
              </w:rPr>
              <w:t>6.</w:t>
            </w:r>
            <w:r>
              <w:rPr>
                <w:rFonts w:ascii="宋体" w:hAnsi="宋体" w:hint="eastAsia"/>
                <w:b/>
                <w:color w:val="000000"/>
                <w:sz w:val="24"/>
                <w:szCs w:val="24"/>
              </w:rPr>
              <w:t>杨庆义，排名</w:t>
            </w:r>
            <w:r>
              <w:rPr>
                <w:rFonts w:ascii="宋体" w:hAnsi="宋体"/>
                <w:b/>
                <w:color w:val="000000"/>
                <w:sz w:val="24"/>
                <w:szCs w:val="24"/>
              </w:rPr>
              <w:t>6</w:t>
            </w:r>
            <w:r>
              <w:rPr>
                <w:rFonts w:ascii="宋体" w:hAnsi="宋体" w:hint="eastAsia"/>
                <w:b/>
                <w:color w:val="000000"/>
                <w:sz w:val="24"/>
                <w:szCs w:val="24"/>
              </w:rPr>
              <w:t>，勘测事业部副总经理、地质专业高级专业总工程师，教授级高级工程师，山东电力工程咨询院有限公司，第一完成单位。</w:t>
            </w:r>
          </w:p>
          <w:p w:rsidR="000F083F" w:rsidRDefault="0024156F">
            <w:pPr>
              <w:rPr>
                <w:rFonts w:ascii="宋体" w:hAnsi="宋体"/>
                <w:color w:val="000000"/>
                <w:sz w:val="24"/>
                <w:szCs w:val="24"/>
              </w:rPr>
            </w:pPr>
            <w:r>
              <w:rPr>
                <w:rFonts w:ascii="宋体" w:hAnsi="宋体" w:hint="eastAsia"/>
                <w:b/>
                <w:color w:val="000000"/>
                <w:sz w:val="24"/>
                <w:szCs w:val="24"/>
              </w:rPr>
              <w:t>对本项目贡献：</w:t>
            </w:r>
            <w:r>
              <w:rPr>
                <w:rFonts w:ascii="宋体" w:hAnsi="宋体" w:hint="eastAsia"/>
                <w:color w:val="000000"/>
                <w:sz w:val="24"/>
                <w:szCs w:val="24"/>
              </w:rPr>
              <w:t>对创新点</w:t>
            </w:r>
            <w:r>
              <w:rPr>
                <w:rFonts w:ascii="宋体" w:hAnsi="宋体"/>
                <w:color w:val="000000"/>
                <w:sz w:val="24"/>
                <w:szCs w:val="24"/>
              </w:rPr>
              <w:t>1</w:t>
            </w:r>
            <w:r>
              <w:rPr>
                <w:rFonts w:ascii="宋体" w:hAnsi="宋体" w:hint="eastAsia"/>
                <w:color w:val="000000"/>
                <w:sz w:val="24"/>
                <w:szCs w:val="24"/>
              </w:rPr>
              <w:t>、3有</w:t>
            </w:r>
            <w:r>
              <w:rPr>
                <w:rFonts w:ascii="宋体" w:hAnsi="宋体"/>
                <w:color w:val="000000"/>
                <w:sz w:val="24"/>
                <w:szCs w:val="24"/>
              </w:rPr>
              <w:t>贡献</w:t>
            </w:r>
            <w:r>
              <w:rPr>
                <w:rFonts w:ascii="宋体" w:hAnsi="宋体" w:hint="eastAsia"/>
                <w:color w:val="000000"/>
                <w:sz w:val="24"/>
                <w:szCs w:val="24"/>
              </w:rPr>
              <w:t>。</w:t>
            </w:r>
          </w:p>
          <w:p w:rsidR="000F083F" w:rsidRDefault="0024156F">
            <w:pPr>
              <w:rPr>
                <w:rFonts w:ascii="宋体" w:hAnsi="宋体"/>
                <w:b/>
                <w:color w:val="000000"/>
                <w:sz w:val="24"/>
                <w:szCs w:val="24"/>
              </w:rPr>
            </w:pPr>
            <w:r>
              <w:rPr>
                <w:rFonts w:ascii="宋体" w:hAnsi="宋体"/>
                <w:b/>
                <w:color w:val="000000"/>
                <w:sz w:val="24"/>
                <w:szCs w:val="24"/>
              </w:rPr>
              <w:t>7.</w:t>
            </w:r>
            <w:proofErr w:type="gramStart"/>
            <w:r>
              <w:rPr>
                <w:rFonts w:ascii="宋体" w:hAnsi="宋体" w:hint="eastAsia"/>
                <w:b/>
                <w:color w:val="000000"/>
                <w:sz w:val="24"/>
                <w:szCs w:val="24"/>
              </w:rPr>
              <w:t>亓</w:t>
            </w:r>
            <w:proofErr w:type="gramEnd"/>
            <w:r>
              <w:rPr>
                <w:rFonts w:ascii="宋体" w:hAnsi="宋体" w:hint="eastAsia"/>
                <w:b/>
                <w:color w:val="000000"/>
                <w:sz w:val="24"/>
                <w:szCs w:val="24"/>
              </w:rPr>
              <w:t>乐，排名</w:t>
            </w:r>
            <w:r>
              <w:rPr>
                <w:rFonts w:ascii="宋体" w:hAnsi="宋体"/>
                <w:b/>
                <w:color w:val="000000"/>
                <w:sz w:val="24"/>
                <w:szCs w:val="24"/>
              </w:rPr>
              <w:t>7</w:t>
            </w:r>
            <w:r>
              <w:rPr>
                <w:rFonts w:ascii="宋体" w:hAnsi="宋体" w:hint="eastAsia"/>
                <w:b/>
                <w:color w:val="000000"/>
                <w:sz w:val="24"/>
                <w:szCs w:val="24"/>
              </w:rPr>
              <w:t>，县域开发工作组总经理兼勘测事业部副总经理，教授级高级工程师，山东电力工程咨询院有限公司，第一完成单位。</w:t>
            </w:r>
          </w:p>
          <w:p w:rsidR="000F083F" w:rsidRDefault="0024156F">
            <w:pPr>
              <w:rPr>
                <w:rFonts w:ascii="宋体" w:hAnsi="宋体"/>
                <w:sz w:val="24"/>
                <w:szCs w:val="24"/>
              </w:rPr>
            </w:pPr>
            <w:r>
              <w:rPr>
                <w:rFonts w:ascii="宋体" w:hAnsi="宋体" w:hint="eastAsia"/>
                <w:b/>
                <w:color w:val="000000"/>
                <w:sz w:val="24"/>
                <w:szCs w:val="24"/>
              </w:rPr>
              <w:t>对本项目贡献：</w:t>
            </w:r>
            <w:r>
              <w:rPr>
                <w:rFonts w:ascii="宋体" w:hAnsi="宋体" w:hint="eastAsia"/>
                <w:color w:val="000000"/>
                <w:sz w:val="24"/>
                <w:szCs w:val="24"/>
              </w:rPr>
              <w:t>对</w:t>
            </w:r>
            <w:r>
              <w:rPr>
                <w:rFonts w:ascii="宋体" w:hAnsi="宋体" w:hint="eastAsia"/>
                <w:sz w:val="24"/>
                <w:szCs w:val="24"/>
              </w:rPr>
              <w:t>创新点</w:t>
            </w:r>
            <w:r>
              <w:rPr>
                <w:rFonts w:ascii="宋体" w:hAnsi="宋体"/>
                <w:sz w:val="24"/>
                <w:szCs w:val="24"/>
              </w:rPr>
              <w:t>1</w:t>
            </w:r>
            <w:r>
              <w:rPr>
                <w:rFonts w:ascii="宋体" w:hAnsi="宋体" w:hint="eastAsia"/>
                <w:sz w:val="24"/>
                <w:szCs w:val="24"/>
              </w:rPr>
              <w:t>有</w:t>
            </w:r>
            <w:r>
              <w:rPr>
                <w:rFonts w:ascii="宋体" w:hAnsi="宋体"/>
                <w:sz w:val="24"/>
                <w:szCs w:val="24"/>
              </w:rPr>
              <w:t>贡献</w:t>
            </w:r>
            <w:r>
              <w:rPr>
                <w:rFonts w:ascii="宋体" w:hAnsi="宋体" w:hint="eastAsia"/>
                <w:sz w:val="24"/>
                <w:szCs w:val="24"/>
              </w:rPr>
              <w:t>。</w:t>
            </w:r>
          </w:p>
          <w:p w:rsidR="000F083F" w:rsidRDefault="0024156F">
            <w:pPr>
              <w:rPr>
                <w:rFonts w:ascii="宋体" w:hAnsi="宋体"/>
                <w:b/>
                <w:color w:val="000000"/>
                <w:sz w:val="24"/>
                <w:szCs w:val="24"/>
              </w:rPr>
            </w:pPr>
            <w:r>
              <w:rPr>
                <w:rFonts w:ascii="宋体" w:hAnsi="宋体"/>
                <w:b/>
                <w:color w:val="000000"/>
                <w:sz w:val="24"/>
                <w:szCs w:val="24"/>
              </w:rPr>
              <w:t>8.</w:t>
            </w:r>
            <w:r>
              <w:rPr>
                <w:rFonts w:ascii="宋体" w:hAnsi="宋体" w:hint="eastAsia"/>
                <w:b/>
                <w:color w:val="000000"/>
                <w:sz w:val="24"/>
                <w:szCs w:val="24"/>
              </w:rPr>
              <w:t>陈德文，排名</w:t>
            </w:r>
            <w:r>
              <w:rPr>
                <w:rFonts w:ascii="宋体" w:hAnsi="宋体"/>
                <w:b/>
                <w:color w:val="000000"/>
                <w:sz w:val="24"/>
                <w:szCs w:val="24"/>
              </w:rPr>
              <w:t>8</w:t>
            </w:r>
            <w:r>
              <w:rPr>
                <w:rFonts w:ascii="宋体" w:hAnsi="宋体" w:hint="eastAsia"/>
                <w:b/>
                <w:color w:val="000000"/>
                <w:sz w:val="24"/>
                <w:szCs w:val="24"/>
              </w:rPr>
              <w:t>，发电设计研究院副主任工程师，高级工程师，山东电力工程咨询院有限公司，第一完成单位。</w:t>
            </w:r>
          </w:p>
          <w:p w:rsidR="000F083F" w:rsidRDefault="0024156F">
            <w:pPr>
              <w:rPr>
                <w:rFonts w:ascii="宋体" w:hAnsi="宋体"/>
                <w:color w:val="000000"/>
                <w:sz w:val="24"/>
                <w:szCs w:val="24"/>
              </w:rPr>
            </w:pPr>
            <w:r>
              <w:rPr>
                <w:rFonts w:ascii="宋体" w:hAnsi="宋体" w:hint="eastAsia"/>
                <w:b/>
                <w:color w:val="000000"/>
                <w:sz w:val="24"/>
                <w:szCs w:val="24"/>
              </w:rPr>
              <w:t>对本项目贡献：</w:t>
            </w:r>
            <w:r>
              <w:rPr>
                <w:rFonts w:ascii="宋体" w:hAnsi="宋体" w:hint="eastAsia"/>
                <w:color w:val="000000"/>
                <w:sz w:val="24"/>
                <w:szCs w:val="24"/>
              </w:rPr>
              <w:t>对创新点</w:t>
            </w:r>
            <w:r>
              <w:rPr>
                <w:rFonts w:ascii="宋体" w:hAnsi="宋体"/>
                <w:color w:val="000000"/>
                <w:sz w:val="24"/>
                <w:szCs w:val="24"/>
              </w:rPr>
              <w:t>2</w:t>
            </w:r>
            <w:r>
              <w:rPr>
                <w:rFonts w:ascii="宋体" w:hAnsi="宋体" w:hint="eastAsia"/>
                <w:color w:val="000000"/>
                <w:sz w:val="24"/>
                <w:szCs w:val="24"/>
              </w:rPr>
              <w:t>有</w:t>
            </w:r>
            <w:r>
              <w:rPr>
                <w:rFonts w:ascii="宋体" w:hAnsi="宋体"/>
                <w:color w:val="000000"/>
                <w:sz w:val="24"/>
                <w:szCs w:val="24"/>
              </w:rPr>
              <w:t>贡献</w:t>
            </w:r>
            <w:r>
              <w:rPr>
                <w:rFonts w:ascii="宋体" w:hAnsi="宋体" w:hint="eastAsia"/>
                <w:color w:val="000000"/>
                <w:sz w:val="24"/>
                <w:szCs w:val="24"/>
              </w:rPr>
              <w:t>。</w:t>
            </w:r>
          </w:p>
          <w:p w:rsidR="000F083F" w:rsidRDefault="0024156F">
            <w:pPr>
              <w:rPr>
                <w:rFonts w:ascii="宋体" w:hAnsi="宋体"/>
                <w:b/>
                <w:color w:val="000000"/>
                <w:sz w:val="24"/>
                <w:szCs w:val="24"/>
              </w:rPr>
            </w:pPr>
            <w:r>
              <w:rPr>
                <w:rFonts w:ascii="宋体" w:hAnsi="宋体"/>
                <w:b/>
                <w:color w:val="000000"/>
                <w:sz w:val="24"/>
                <w:szCs w:val="24"/>
              </w:rPr>
              <w:t>9.</w:t>
            </w:r>
            <w:r>
              <w:rPr>
                <w:rFonts w:ascii="宋体" w:hAnsi="宋体" w:hint="eastAsia"/>
                <w:b/>
                <w:color w:val="000000"/>
                <w:sz w:val="24"/>
                <w:szCs w:val="24"/>
              </w:rPr>
              <w:t>郝倩，排名</w:t>
            </w:r>
            <w:r>
              <w:rPr>
                <w:rFonts w:ascii="宋体" w:hAnsi="宋体"/>
                <w:b/>
                <w:color w:val="000000"/>
                <w:sz w:val="24"/>
                <w:szCs w:val="24"/>
              </w:rPr>
              <w:t>9</w:t>
            </w:r>
            <w:r>
              <w:rPr>
                <w:rFonts w:ascii="宋体" w:hAnsi="宋体" w:hint="eastAsia"/>
                <w:b/>
                <w:color w:val="000000"/>
                <w:sz w:val="24"/>
                <w:szCs w:val="24"/>
              </w:rPr>
              <w:t>，发电设计研究院副主任工程师，高级工程师，山东电力工程咨询院有限公司，第一完成单位。</w:t>
            </w:r>
          </w:p>
          <w:p w:rsidR="000F083F" w:rsidRDefault="0024156F">
            <w:pPr>
              <w:rPr>
                <w:rFonts w:ascii="宋体" w:hAnsi="宋体"/>
                <w:color w:val="000000"/>
                <w:sz w:val="24"/>
                <w:szCs w:val="24"/>
              </w:rPr>
            </w:pPr>
            <w:r>
              <w:rPr>
                <w:rFonts w:ascii="宋体" w:hAnsi="宋体" w:hint="eastAsia"/>
                <w:b/>
                <w:color w:val="000000"/>
                <w:sz w:val="24"/>
                <w:szCs w:val="24"/>
              </w:rPr>
              <w:t>对本项目贡献：</w:t>
            </w:r>
            <w:r>
              <w:rPr>
                <w:rFonts w:ascii="宋体" w:hAnsi="宋体" w:hint="eastAsia"/>
                <w:color w:val="000000"/>
                <w:sz w:val="24"/>
                <w:szCs w:val="24"/>
              </w:rPr>
              <w:t>对</w:t>
            </w:r>
            <w:r>
              <w:rPr>
                <w:rFonts w:ascii="宋体" w:hAnsi="宋体"/>
                <w:color w:val="000000"/>
                <w:sz w:val="24"/>
                <w:szCs w:val="24"/>
              </w:rPr>
              <w:t>创新点3</w:t>
            </w:r>
            <w:r>
              <w:rPr>
                <w:rFonts w:ascii="宋体" w:hAnsi="宋体" w:hint="eastAsia"/>
                <w:color w:val="000000"/>
                <w:sz w:val="24"/>
                <w:szCs w:val="24"/>
              </w:rPr>
              <w:t>有</w:t>
            </w:r>
            <w:r>
              <w:rPr>
                <w:rFonts w:ascii="宋体" w:hAnsi="宋体"/>
                <w:color w:val="000000"/>
                <w:sz w:val="24"/>
                <w:szCs w:val="24"/>
              </w:rPr>
              <w:t>贡献</w:t>
            </w:r>
            <w:r>
              <w:rPr>
                <w:rFonts w:ascii="宋体" w:hAnsi="宋体" w:hint="eastAsia"/>
                <w:color w:val="000000"/>
                <w:sz w:val="24"/>
                <w:szCs w:val="24"/>
              </w:rPr>
              <w:t>。</w:t>
            </w:r>
          </w:p>
          <w:p w:rsidR="000F083F" w:rsidRDefault="0024156F">
            <w:pPr>
              <w:rPr>
                <w:rFonts w:ascii="宋体" w:hAnsi="宋体"/>
                <w:b/>
                <w:color w:val="000000"/>
                <w:sz w:val="24"/>
                <w:szCs w:val="24"/>
              </w:rPr>
            </w:pPr>
            <w:r>
              <w:rPr>
                <w:rFonts w:ascii="宋体" w:hAnsi="宋体"/>
                <w:b/>
                <w:color w:val="000000"/>
                <w:sz w:val="24"/>
                <w:szCs w:val="24"/>
              </w:rPr>
              <w:t>10.</w:t>
            </w:r>
            <w:r>
              <w:rPr>
                <w:rFonts w:ascii="宋体" w:hAnsi="宋体" w:hint="eastAsia"/>
                <w:b/>
                <w:color w:val="000000"/>
                <w:sz w:val="24"/>
                <w:szCs w:val="24"/>
              </w:rPr>
              <w:t>徐士倩，排名10，科技与信息部副主任，教授级高级工程师，山东电力工程咨询院有限公司，第一完成单位。</w:t>
            </w:r>
          </w:p>
          <w:p w:rsidR="000F083F" w:rsidRDefault="0024156F">
            <w:pPr>
              <w:rPr>
                <w:rFonts w:ascii="宋体" w:hAnsi="宋体"/>
                <w:color w:val="000000"/>
                <w:sz w:val="24"/>
                <w:szCs w:val="24"/>
              </w:rPr>
            </w:pPr>
            <w:r>
              <w:rPr>
                <w:rFonts w:ascii="宋体" w:hAnsi="宋体" w:hint="eastAsia"/>
                <w:b/>
                <w:color w:val="000000"/>
                <w:sz w:val="24"/>
                <w:szCs w:val="24"/>
              </w:rPr>
              <w:t>对本项目贡献：</w:t>
            </w:r>
            <w:r>
              <w:rPr>
                <w:rFonts w:ascii="宋体" w:hAnsi="宋体" w:hint="eastAsia"/>
                <w:color w:val="000000"/>
                <w:sz w:val="24"/>
                <w:szCs w:val="24"/>
              </w:rPr>
              <w:t>对</w:t>
            </w:r>
            <w:r>
              <w:rPr>
                <w:rFonts w:ascii="宋体" w:hAnsi="宋体"/>
                <w:color w:val="000000"/>
                <w:sz w:val="24"/>
                <w:szCs w:val="24"/>
              </w:rPr>
              <w:t>创新点2</w:t>
            </w:r>
            <w:r>
              <w:rPr>
                <w:rFonts w:ascii="宋体" w:hAnsi="宋体" w:hint="eastAsia"/>
                <w:color w:val="000000"/>
                <w:sz w:val="24"/>
                <w:szCs w:val="24"/>
              </w:rPr>
              <w:t>有</w:t>
            </w:r>
            <w:r>
              <w:rPr>
                <w:rFonts w:ascii="宋体" w:hAnsi="宋体"/>
                <w:color w:val="000000"/>
                <w:sz w:val="24"/>
                <w:szCs w:val="24"/>
              </w:rPr>
              <w:t>贡献</w:t>
            </w:r>
            <w:r>
              <w:rPr>
                <w:rFonts w:ascii="宋体" w:hAnsi="宋体" w:hint="eastAsia"/>
                <w:color w:val="000000"/>
                <w:sz w:val="24"/>
                <w:szCs w:val="24"/>
              </w:rPr>
              <w:t>。</w:t>
            </w:r>
          </w:p>
          <w:p w:rsidR="000F083F" w:rsidRDefault="000F083F">
            <w:pPr>
              <w:rPr>
                <w:rFonts w:ascii="宋体" w:hAnsi="宋体"/>
                <w:b/>
                <w:color w:val="000000"/>
                <w:sz w:val="24"/>
                <w:szCs w:val="24"/>
              </w:rPr>
            </w:pPr>
          </w:p>
        </w:tc>
      </w:tr>
    </w:tbl>
    <w:p w:rsidR="000F083F" w:rsidRDefault="000F083F">
      <w:pPr>
        <w:rPr>
          <w:rFonts w:ascii="宋体" w:hAnsi="宋体"/>
          <w:b/>
          <w:color w:val="000000"/>
          <w:sz w:val="28"/>
        </w:rPr>
      </w:pPr>
    </w:p>
    <w:p w:rsidR="000F083F" w:rsidRDefault="000F083F">
      <w:pPr>
        <w:rPr>
          <w:rFonts w:ascii="宋体" w:hAnsi="宋体"/>
          <w:b/>
          <w:color w:val="000000"/>
          <w:sz w:val="28"/>
        </w:rPr>
      </w:pPr>
    </w:p>
    <w:p w:rsidR="000F083F" w:rsidRDefault="000F083F">
      <w:pPr>
        <w:rPr>
          <w:rFonts w:ascii="宋体" w:hAnsi="宋体"/>
          <w:b/>
          <w:color w:val="000000"/>
          <w:sz w:val="28"/>
        </w:rPr>
      </w:pPr>
    </w:p>
    <w:p w:rsidR="000F083F" w:rsidRDefault="000F083F">
      <w:pPr>
        <w:rPr>
          <w:rFonts w:ascii="宋体" w:hAnsi="宋体"/>
          <w:b/>
          <w:color w:val="000000"/>
          <w:sz w:val="28"/>
        </w:rPr>
      </w:pPr>
    </w:p>
    <w:p w:rsidR="000F083F" w:rsidRDefault="000F083F">
      <w:pPr>
        <w:rPr>
          <w:rFonts w:ascii="宋体" w:hAnsi="宋体"/>
          <w:b/>
          <w:color w:val="000000"/>
          <w:sz w:val="28"/>
        </w:rPr>
        <w:sectPr w:rsidR="000F083F">
          <w:footerReference w:type="even" r:id="rId11"/>
          <w:footerReference w:type="default" r:id="rId12"/>
          <w:pgSz w:w="11906" w:h="16838"/>
          <w:pgMar w:top="1588" w:right="1814" w:bottom="1588" w:left="1814" w:header="851" w:footer="1021" w:gutter="0"/>
          <w:cols w:space="720"/>
          <w:docGrid w:linePitch="312"/>
        </w:sectPr>
      </w:pPr>
    </w:p>
    <w:p w:rsidR="000F083F" w:rsidRDefault="0024156F">
      <w:pPr>
        <w:jc w:val="center"/>
        <w:rPr>
          <w:rFonts w:ascii="宋体" w:hAnsi="宋体"/>
          <w:b/>
          <w:color w:val="000000"/>
          <w:sz w:val="28"/>
        </w:rPr>
      </w:pPr>
      <w:r>
        <w:rPr>
          <w:rFonts w:ascii="宋体" w:hAnsi="宋体"/>
          <w:b/>
          <w:color w:val="000000"/>
          <w:sz w:val="28"/>
        </w:rPr>
        <w:lastRenderedPageBreak/>
        <w:t>主要知识产权</w:t>
      </w:r>
      <w:r>
        <w:rPr>
          <w:rFonts w:ascii="宋体" w:hAnsi="宋体" w:hint="eastAsia"/>
          <w:b/>
          <w:color w:val="000000"/>
          <w:sz w:val="28"/>
        </w:rPr>
        <w:t>和</w:t>
      </w:r>
      <w:r>
        <w:rPr>
          <w:rFonts w:ascii="宋体" w:hAnsi="宋体"/>
          <w:b/>
          <w:color w:val="000000"/>
          <w:sz w:val="28"/>
        </w:rPr>
        <w:t>标准规范等目录</w:t>
      </w:r>
      <w:r>
        <w:rPr>
          <w:rFonts w:ascii="宋体" w:hAnsi="宋体" w:hint="eastAsia"/>
          <w:b/>
          <w:color w:val="000000"/>
          <w:sz w:val="28"/>
        </w:rPr>
        <w:t>（不超过10件）</w:t>
      </w:r>
    </w:p>
    <w:tbl>
      <w:tblPr>
        <w:tblW w:w="14376" w:type="dxa"/>
        <w:tblInd w:w="-14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61"/>
        <w:gridCol w:w="1710"/>
        <w:gridCol w:w="640"/>
        <w:gridCol w:w="1060"/>
        <w:gridCol w:w="740"/>
        <w:gridCol w:w="1280"/>
        <w:gridCol w:w="3135"/>
        <w:gridCol w:w="3182"/>
        <w:gridCol w:w="648"/>
        <w:gridCol w:w="672"/>
        <w:gridCol w:w="648"/>
      </w:tblGrid>
      <w:tr w:rsidR="000F083F">
        <w:trPr>
          <w:trHeight w:val="2125"/>
        </w:trPr>
        <w:tc>
          <w:tcPr>
            <w:tcW w:w="661" w:type="dxa"/>
            <w:vAlign w:val="center"/>
          </w:tcPr>
          <w:p w:rsidR="000F083F" w:rsidRDefault="0024156F">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知识产权（标准）类别</w:t>
            </w:r>
          </w:p>
        </w:tc>
        <w:tc>
          <w:tcPr>
            <w:tcW w:w="1710" w:type="dxa"/>
            <w:vAlign w:val="center"/>
          </w:tcPr>
          <w:p w:rsidR="000F083F" w:rsidRDefault="0024156F">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知识产权（标准）具体名称</w:t>
            </w:r>
          </w:p>
        </w:tc>
        <w:tc>
          <w:tcPr>
            <w:tcW w:w="640" w:type="dxa"/>
            <w:vAlign w:val="center"/>
          </w:tcPr>
          <w:p w:rsidR="000F083F" w:rsidRDefault="0024156F">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国家</w:t>
            </w:r>
          </w:p>
          <w:p w:rsidR="000F083F" w:rsidRDefault="0024156F">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（地区）</w:t>
            </w:r>
          </w:p>
        </w:tc>
        <w:tc>
          <w:tcPr>
            <w:tcW w:w="1060" w:type="dxa"/>
            <w:vAlign w:val="center"/>
          </w:tcPr>
          <w:p w:rsidR="000F083F" w:rsidRDefault="0024156F">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授权号（标准编号）</w:t>
            </w:r>
          </w:p>
        </w:tc>
        <w:tc>
          <w:tcPr>
            <w:tcW w:w="740" w:type="dxa"/>
            <w:vAlign w:val="center"/>
          </w:tcPr>
          <w:p w:rsidR="000F083F" w:rsidRDefault="0024156F">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授权（标准发布）日期</w:t>
            </w:r>
          </w:p>
        </w:tc>
        <w:tc>
          <w:tcPr>
            <w:tcW w:w="1280" w:type="dxa"/>
            <w:vAlign w:val="center"/>
          </w:tcPr>
          <w:p w:rsidR="000F083F" w:rsidRDefault="0024156F">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证书编号（标准批准发布部门）</w:t>
            </w:r>
          </w:p>
        </w:tc>
        <w:tc>
          <w:tcPr>
            <w:tcW w:w="3135" w:type="dxa"/>
            <w:vAlign w:val="center"/>
          </w:tcPr>
          <w:p w:rsidR="000F083F" w:rsidRDefault="0024156F">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权利人（标准起草单位）</w:t>
            </w:r>
          </w:p>
        </w:tc>
        <w:tc>
          <w:tcPr>
            <w:tcW w:w="3182" w:type="dxa"/>
            <w:vAlign w:val="center"/>
          </w:tcPr>
          <w:p w:rsidR="000F083F" w:rsidRDefault="0024156F">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发明人（标准起草人）</w:t>
            </w:r>
          </w:p>
        </w:tc>
        <w:tc>
          <w:tcPr>
            <w:tcW w:w="648" w:type="dxa"/>
            <w:vAlign w:val="center"/>
          </w:tcPr>
          <w:p w:rsidR="000F083F" w:rsidRDefault="0024156F">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发明专利（标准）有效状态</w:t>
            </w:r>
          </w:p>
        </w:tc>
        <w:tc>
          <w:tcPr>
            <w:tcW w:w="672" w:type="dxa"/>
            <w:vAlign w:val="center"/>
          </w:tcPr>
          <w:p w:rsidR="000F083F" w:rsidRDefault="0024156F">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第一完成人是否为发明人（标准起草人）</w:t>
            </w:r>
          </w:p>
        </w:tc>
        <w:tc>
          <w:tcPr>
            <w:tcW w:w="648" w:type="dxa"/>
            <w:vAlign w:val="center"/>
          </w:tcPr>
          <w:p w:rsidR="000F083F" w:rsidRDefault="0024156F">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第一完成单位是否为权利人（标准起草单位）</w:t>
            </w:r>
          </w:p>
        </w:tc>
      </w:tr>
      <w:tr w:rsidR="000F083F">
        <w:trPr>
          <w:trHeight w:hRule="exact" w:val="4774"/>
        </w:trPr>
        <w:tc>
          <w:tcPr>
            <w:tcW w:w="661" w:type="dxa"/>
            <w:vAlign w:val="center"/>
          </w:tcPr>
          <w:p w:rsidR="000F083F" w:rsidRDefault="0024156F">
            <w:pPr>
              <w:pStyle w:val="a8"/>
              <w:spacing w:line="390" w:lineRule="exact"/>
              <w:ind w:firstLineChars="0" w:firstLine="0"/>
              <w:jc w:val="center"/>
              <w:rPr>
                <w:rFonts w:ascii="宋体" w:hAnsi="宋体"/>
                <w:sz w:val="21"/>
                <w:szCs w:val="21"/>
              </w:rPr>
            </w:pPr>
            <w:r>
              <w:rPr>
                <w:rFonts w:ascii="宋体" w:hAnsi="宋体" w:hint="eastAsia"/>
                <w:sz w:val="21"/>
                <w:szCs w:val="21"/>
              </w:rPr>
              <w:t>设计标准</w:t>
            </w:r>
          </w:p>
        </w:tc>
        <w:tc>
          <w:tcPr>
            <w:tcW w:w="1710" w:type="dxa"/>
            <w:vAlign w:val="center"/>
          </w:tcPr>
          <w:p w:rsidR="000F083F" w:rsidRDefault="0024156F">
            <w:pPr>
              <w:jc w:val="left"/>
              <w:rPr>
                <w:rFonts w:ascii="宋体" w:hAnsi="宋体"/>
                <w:szCs w:val="21"/>
              </w:rPr>
            </w:pPr>
            <w:r>
              <w:rPr>
                <w:rFonts w:ascii="宋体" w:hAnsi="宋体" w:hint="eastAsia"/>
                <w:szCs w:val="21"/>
              </w:rPr>
              <w:t>汽轮发电机组弹簧隔振基础设计规程</w:t>
            </w:r>
          </w:p>
        </w:tc>
        <w:tc>
          <w:tcPr>
            <w:tcW w:w="64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中国</w:t>
            </w:r>
          </w:p>
        </w:tc>
        <w:tc>
          <w:tcPr>
            <w:tcW w:w="106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sz w:val="21"/>
                <w:szCs w:val="21"/>
              </w:rPr>
              <w:t>T/CSEE0067-2018</w:t>
            </w:r>
          </w:p>
        </w:tc>
        <w:tc>
          <w:tcPr>
            <w:tcW w:w="74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2</w:t>
            </w:r>
            <w:r>
              <w:rPr>
                <w:rFonts w:ascii="宋体" w:hAnsi="宋体"/>
                <w:sz w:val="21"/>
                <w:szCs w:val="21"/>
              </w:rPr>
              <w:t>018.12</w:t>
            </w:r>
            <w:r>
              <w:rPr>
                <w:rFonts w:ascii="宋体" w:hAnsi="宋体" w:hint="eastAsia"/>
                <w:sz w:val="21"/>
                <w:szCs w:val="21"/>
              </w:rPr>
              <w:t>.25</w:t>
            </w:r>
          </w:p>
        </w:tc>
        <w:tc>
          <w:tcPr>
            <w:tcW w:w="128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中国电机工程学会</w:t>
            </w:r>
          </w:p>
        </w:tc>
        <w:tc>
          <w:tcPr>
            <w:tcW w:w="3135" w:type="dxa"/>
            <w:vAlign w:val="center"/>
          </w:tcPr>
          <w:p w:rsidR="000F083F" w:rsidRDefault="0024156F">
            <w:pPr>
              <w:pStyle w:val="a8"/>
              <w:spacing w:line="390" w:lineRule="exact"/>
              <w:ind w:firstLineChars="0" w:firstLine="0"/>
              <w:jc w:val="left"/>
              <w:rPr>
                <w:rFonts w:ascii="宋体" w:hAnsi="宋体"/>
                <w:sz w:val="21"/>
                <w:szCs w:val="21"/>
              </w:rPr>
            </w:pPr>
            <w:r>
              <w:rPr>
                <w:rStyle w:val="fontstyle01"/>
                <w:rFonts w:hint="default"/>
                <w:sz w:val="21"/>
                <w:szCs w:val="21"/>
              </w:rPr>
              <w:t>中国电力工程顾问集团华北电力设计院有限公司、中广核工程有限公司、中国电力工程顾问集团华东电力设计院有限公司、中国电力工程顾问集团中南电力设计院有限公司、中国能源建设集团广东省电力设计研究院有限公司、隔而固（青岛）振动控制有限公司、河北省电力勘测设计研究院、山东电力工程咨询院有限公司</w:t>
            </w:r>
          </w:p>
        </w:tc>
        <w:tc>
          <w:tcPr>
            <w:tcW w:w="3182"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sz w:val="21"/>
                <w:szCs w:val="21"/>
              </w:rPr>
              <w:t>李兴利、周向群、周建军、宋远齐、干梦军、熊瑜、</w:t>
            </w:r>
            <w:proofErr w:type="gramStart"/>
            <w:r>
              <w:rPr>
                <w:rFonts w:ascii="宋体" w:hAnsi="宋体"/>
                <w:sz w:val="21"/>
                <w:szCs w:val="21"/>
              </w:rPr>
              <w:t>张略秋</w:t>
            </w:r>
            <w:proofErr w:type="gramEnd"/>
            <w:r>
              <w:rPr>
                <w:rFonts w:ascii="宋体" w:hAnsi="宋体"/>
                <w:sz w:val="21"/>
                <w:szCs w:val="21"/>
              </w:rPr>
              <w:t>、尹学军、邵卫东、张兰春、王浩、萧超雄、朱绍军、林少波、周兴乐、尹谦钧、邵晓岩、赵春晓、徐俊祥、周代表、吴建军、孙昕、郑伯兴、苑森、祝红山、郑志刚</w:t>
            </w:r>
          </w:p>
        </w:tc>
        <w:tc>
          <w:tcPr>
            <w:tcW w:w="648"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有效</w:t>
            </w:r>
          </w:p>
        </w:tc>
        <w:tc>
          <w:tcPr>
            <w:tcW w:w="672"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是</w:t>
            </w:r>
          </w:p>
        </w:tc>
        <w:tc>
          <w:tcPr>
            <w:tcW w:w="648"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是</w:t>
            </w:r>
          </w:p>
        </w:tc>
      </w:tr>
      <w:tr w:rsidR="000F083F">
        <w:trPr>
          <w:trHeight w:hRule="exact" w:val="1108"/>
        </w:trPr>
        <w:tc>
          <w:tcPr>
            <w:tcW w:w="661" w:type="dxa"/>
            <w:vAlign w:val="center"/>
          </w:tcPr>
          <w:p w:rsidR="000F083F" w:rsidRDefault="0024156F">
            <w:pPr>
              <w:pStyle w:val="a8"/>
              <w:spacing w:line="390" w:lineRule="exact"/>
              <w:ind w:firstLineChars="0" w:firstLine="0"/>
              <w:jc w:val="center"/>
              <w:rPr>
                <w:rFonts w:ascii="宋体" w:hAnsi="宋体"/>
                <w:sz w:val="21"/>
                <w:szCs w:val="21"/>
              </w:rPr>
            </w:pPr>
            <w:r>
              <w:rPr>
                <w:rFonts w:ascii="宋体" w:hAnsi="宋体" w:hint="eastAsia"/>
                <w:sz w:val="21"/>
                <w:szCs w:val="21"/>
              </w:rPr>
              <w:lastRenderedPageBreak/>
              <w:t>论文</w:t>
            </w:r>
          </w:p>
        </w:tc>
        <w:tc>
          <w:tcPr>
            <w:tcW w:w="1710" w:type="dxa"/>
            <w:vAlign w:val="center"/>
          </w:tcPr>
          <w:p w:rsidR="000F083F" w:rsidRDefault="0024156F">
            <w:pPr>
              <w:jc w:val="left"/>
              <w:rPr>
                <w:rFonts w:ascii="宋体" w:hAnsi="宋体"/>
                <w:szCs w:val="21"/>
              </w:rPr>
            </w:pPr>
            <w:r>
              <w:rPr>
                <w:rFonts w:hint="eastAsia"/>
                <w:szCs w:val="21"/>
              </w:rPr>
              <w:t>几何缺陷对薄壁塔式容器稳定性的影响</w:t>
            </w:r>
          </w:p>
        </w:tc>
        <w:tc>
          <w:tcPr>
            <w:tcW w:w="64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中国</w:t>
            </w:r>
          </w:p>
        </w:tc>
        <w:tc>
          <w:tcPr>
            <w:tcW w:w="106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sz w:val="21"/>
                <w:szCs w:val="21"/>
              </w:rPr>
              <w:t>第</w:t>
            </w:r>
            <w:r>
              <w:rPr>
                <w:rFonts w:ascii="宋体" w:hAnsi="宋体" w:hint="eastAsia"/>
                <w:sz w:val="21"/>
                <w:szCs w:val="21"/>
              </w:rPr>
              <w:t>3</w:t>
            </w:r>
            <w:r>
              <w:rPr>
                <w:rFonts w:ascii="宋体" w:hAnsi="宋体"/>
                <w:sz w:val="21"/>
                <w:szCs w:val="21"/>
              </w:rPr>
              <w:t>3卷第</w:t>
            </w:r>
            <w:r>
              <w:rPr>
                <w:rFonts w:ascii="宋体" w:hAnsi="宋体" w:hint="eastAsia"/>
                <w:sz w:val="21"/>
                <w:szCs w:val="21"/>
              </w:rPr>
              <w:t>6期</w:t>
            </w:r>
          </w:p>
        </w:tc>
        <w:tc>
          <w:tcPr>
            <w:tcW w:w="74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2</w:t>
            </w:r>
            <w:r>
              <w:rPr>
                <w:rFonts w:ascii="宋体" w:hAnsi="宋体"/>
                <w:sz w:val="21"/>
                <w:szCs w:val="21"/>
              </w:rPr>
              <w:t>012.</w:t>
            </w:r>
            <w:r>
              <w:rPr>
                <w:rFonts w:ascii="宋体" w:hAnsi="宋体" w:hint="eastAsia"/>
                <w:sz w:val="21"/>
                <w:szCs w:val="21"/>
              </w:rPr>
              <w:t>0</w:t>
            </w:r>
            <w:r>
              <w:rPr>
                <w:rFonts w:ascii="宋体" w:hAnsi="宋体"/>
                <w:sz w:val="21"/>
                <w:szCs w:val="21"/>
              </w:rPr>
              <w:t>6</w:t>
            </w:r>
          </w:p>
        </w:tc>
        <w:tc>
          <w:tcPr>
            <w:tcW w:w="128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电力建设</w:t>
            </w:r>
          </w:p>
        </w:tc>
        <w:tc>
          <w:tcPr>
            <w:tcW w:w="3135"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山东电力工程咨询院有限公司</w:t>
            </w:r>
          </w:p>
        </w:tc>
        <w:tc>
          <w:tcPr>
            <w:tcW w:w="3182"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sz w:val="21"/>
                <w:szCs w:val="21"/>
              </w:rPr>
              <w:t>徐俊祥</w:t>
            </w:r>
            <w:r>
              <w:rPr>
                <w:rFonts w:ascii="宋体" w:hAnsi="宋体" w:hint="eastAsia"/>
                <w:sz w:val="21"/>
                <w:szCs w:val="21"/>
              </w:rPr>
              <w:t>、</w:t>
            </w:r>
            <w:r>
              <w:rPr>
                <w:rFonts w:ascii="宋体" w:hAnsi="宋体"/>
                <w:sz w:val="21"/>
                <w:szCs w:val="21"/>
              </w:rPr>
              <w:t>张兰春</w:t>
            </w:r>
          </w:p>
        </w:tc>
        <w:tc>
          <w:tcPr>
            <w:tcW w:w="648" w:type="dxa"/>
            <w:vAlign w:val="center"/>
          </w:tcPr>
          <w:p w:rsidR="000F083F" w:rsidRDefault="0024156F">
            <w:pPr>
              <w:spacing w:line="390" w:lineRule="exact"/>
              <w:jc w:val="left"/>
              <w:rPr>
                <w:rFonts w:ascii="宋体" w:hAnsi="宋体"/>
                <w:szCs w:val="21"/>
              </w:rPr>
            </w:pPr>
            <w:r>
              <w:rPr>
                <w:rFonts w:ascii="宋体" w:hAnsi="宋体" w:hint="eastAsia"/>
                <w:szCs w:val="21"/>
              </w:rPr>
              <w:t>有效</w:t>
            </w:r>
          </w:p>
        </w:tc>
        <w:tc>
          <w:tcPr>
            <w:tcW w:w="672"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是</w:t>
            </w:r>
          </w:p>
        </w:tc>
        <w:tc>
          <w:tcPr>
            <w:tcW w:w="648"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是</w:t>
            </w:r>
          </w:p>
        </w:tc>
      </w:tr>
      <w:tr w:rsidR="000F083F">
        <w:trPr>
          <w:trHeight w:hRule="exact" w:val="1161"/>
        </w:trPr>
        <w:tc>
          <w:tcPr>
            <w:tcW w:w="661" w:type="dxa"/>
            <w:vAlign w:val="center"/>
          </w:tcPr>
          <w:p w:rsidR="000F083F" w:rsidRDefault="0024156F">
            <w:pPr>
              <w:pStyle w:val="a8"/>
              <w:spacing w:line="390" w:lineRule="exact"/>
              <w:ind w:firstLineChars="0" w:firstLine="0"/>
              <w:jc w:val="center"/>
              <w:rPr>
                <w:rFonts w:ascii="宋体" w:hAnsi="宋体"/>
                <w:sz w:val="21"/>
                <w:szCs w:val="21"/>
              </w:rPr>
            </w:pPr>
            <w:r>
              <w:rPr>
                <w:rFonts w:ascii="宋体" w:hAnsi="宋体" w:hint="eastAsia"/>
                <w:sz w:val="21"/>
                <w:szCs w:val="21"/>
              </w:rPr>
              <w:t>发明</w:t>
            </w:r>
            <w:r>
              <w:rPr>
                <w:rFonts w:ascii="宋体" w:hAnsi="宋体"/>
                <w:sz w:val="21"/>
                <w:szCs w:val="21"/>
              </w:rPr>
              <w:t>专利</w:t>
            </w:r>
          </w:p>
        </w:tc>
        <w:tc>
          <w:tcPr>
            <w:tcW w:w="1710" w:type="dxa"/>
            <w:vAlign w:val="center"/>
          </w:tcPr>
          <w:p w:rsidR="000F083F" w:rsidRDefault="0024156F">
            <w:pPr>
              <w:jc w:val="left"/>
              <w:rPr>
                <w:rFonts w:ascii="宋体" w:hAnsi="宋体"/>
                <w:szCs w:val="21"/>
              </w:rPr>
            </w:pPr>
            <w:r>
              <w:rPr>
                <w:rFonts w:ascii="宋体" w:hAnsi="宋体" w:hint="eastAsia"/>
                <w:szCs w:val="21"/>
              </w:rPr>
              <w:t>一种冷却塔内表面等效风荷载取值方法</w:t>
            </w:r>
          </w:p>
        </w:tc>
        <w:tc>
          <w:tcPr>
            <w:tcW w:w="64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中国</w:t>
            </w:r>
          </w:p>
        </w:tc>
        <w:tc>
          <w:tcPr>
            <w:tcW w:w="106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sz w:val="21"/>
                <w:szCs w:val="21"/>
              </w:rPr>
              <w:t>ZL201610594044.0</w:t>
            </w:r>
          </w:p>
        </w:tc>
        <w:tc>
          <w:tcPr>
            <w:tcW w:w="74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2019.09.10</w:t>
            </w:r>
          </w:p>
        </w:tc>
        <w:tc>
          <w:tcPr>
            <w:tcW w:w="128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第3522447</w:t>
            </w:r>
            <w:r>
              <w:rPr>
                <w:rFonts w:ascii="宋体" w:hAnsi="宋体"/>
                <w:sz w:val="21"/>
                <w:szCs w:val="21"/>
              </w:rPr>
              <w:t>号</w:t>
            </w:r>
          </w:p>
        </w:tc>
        <w:tc>
          <w:tcPr>
            <w:tcW w:w="3135"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南京航空航天大学</w:t>
            </w:r>
          </w:p>
        </w:tc>
        <w:tc>
          <w:tcPr>
            <w:tcW w:w="3182"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柯世堂、杜凌云、王浩、余玮、朱鹏、余文林、徐璐</w:t>
            </w:r>
          </w:p>
        </w:tc>
        <w:tc>
          <w:tcPr>
            <w:tcW w:w="648" w:type="dxa"/>
            <w:vAlign w:val="center"/>
          </w:tcPr>
          <w:p w:rsidR="000F083F" w:rsidRDefault="0024156F">
            <w:pPr>
              <w:spacing w:line="390" w:lineRule="exact"/>
              <w:jc w:val="left"/>
              <w:rPr>
                <w:rFonts w:ascii="宋体" w:hAnsi="宋体"/>
                <w:szCs w:val="21"/>
              </w:rPr>
            </w:pPr>
            <w:r>
              <w:rPr>
                <w:rFonts w:ascii="宋体" w:hAnsi="宋体" w:hint="eastAsia"/>
                <w:szCs w:val="21"/>
              </w:rPr>
              <w:t>有效</w:t>
            </w:r>
          </w:p>
        </w:tc>
        <w:tc>
          <w:tcPr>
            <w:tcW w:w="672"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否</w:t>
            </w:r>
          </w:p>
        </w:tc>
        <w:tc>
          <w:tcPr>
            <w:tcW w:w="648"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否</w:t>
            </w:r>
          </w:p>
        </w:tc>
      </w:tr>
      <w:tr w:rsidR="000F083F">
        <w:trPr>
          <w:trHeight w:hRule="exact" w:val="1791"/>
        </w:trPr>
        <w:tc>
          <w:tcPr>
            <w:tcW w:w="661" w:type="dxa"/>
            <w:vAlign w:val="center"/>
          </w:tcPr>
          <w:p w:rsidR="000F083F" w:rsidRDefault="0024156F">
            <w:pPr>
              <w:pStyle w:val="a8"/>
              <w:spacing w:line="390" w:lineRule="exact"/>
              <w:ind w:firstLineChars="0" w:firstLine="0"/>
              <w:jc w:val="center"/>
              <w:rPr>
                <w:rFonts w:ascii="宋体" w:hAnsi="宋体"/>
                <w:sz w:val="21"/>
                <w:szCs w:val="21"/>
              </w:rPr>
            </w:pPr>
            <w:r>
              <w:rPr>
                <w:rFonts w:ascii="宋体" w:hAnsi="宋体" w:hint="eastAsia"/>
                <w:sz w:val="21"/>
                <w:szCs w:val="21"/>
              </w:rPr>
              <w:t>发明</w:t>
            </w:r>
            <w:r>
              <w:rPr>
                <w:rFonts w:ascii="宋体" w:hAnsi="宋体"/>
                <w:sz w:val="21"/>
                <w:szCs w:val="21"/>
              </w:rPr>
              <w:t>专利</w:t>
            </w:r>
          </w:p>
        </w:tc>
        <w:tc>
          <w:tcPr>
            <w:tcW w:w="1710" w:type="dxa"/>
            <w:vAlign w:val="center"/>
          </w:tcPr>
          <w:p w:rsidR="000F083F" w:rsidRDefault="0024156F">
            <w:pPr>
              <w:jc w:val="left"/>
              <w:rPr>
                <w:rFonts w:ascii="宋体" w:hAnsi="宋体"/>
                <w:szCs w:val="21"/>
              </w:rPr>
            </w:pPr>
            <w:r>
              <w:rPr>
                <w:rFonts w:ascii="宋体" w:hAnsi="宋体" w:hint="eastAsia"/>
                <w:szCs w:val="21"/>
              </w:rPr>
              <w:t>自然通风湿式冷却塔水池</w:t>
            </w:r>
          </w:p>
        </w:tc>
        <w:tc>
          <w:tcPr>
            <w:tcW w:w="64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中国</w:t>
            </w:r>
          </w:p>
        </w:tc>
        <w:tc>
          <w:tcPr>
            <w:tcW w:w="106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sz w:val="21"/>
                <w:szCs w:val="21"/>
              </w:rPr>
              <w:t>ZL201210196475.3</w:t>
            </w:r>
          </w:p>
        </w:tc>
        <w:tc>
          <w:tcPr>
            <w:tcW w:w="74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2014.01.01</w:t>
            </w:r>
          </w:p>
        </w:tc>
        <w:tc>
          <w:tcPr>
            <w:tcW w:w="128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第1331226</w:t>
            </w:r>
            <w:r>
              <w:rPr>
                <w:rFonts w:ascii="宋体" w:hAnsi="宋体"/>
                <w:sz w:val="21"/>
                <w:szCs w:val="21"/>
              </w:rPr>
              <w:t>号</w:t>
            </w:r>
          </w:p>
        </w:tc>
        <w:tc>
          <w:tcPr>
            <w:tcW w:w="3135"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山东</w:t>
            </w:r>
            <w:r>
              <w:rPr>
                <w:rFonts w:ascii="宋体" w:hAnsi="宋体"/>
                <w:sz w:val="21"/>
                <w:szCs w:val="21"/>
              </w:rPr>
              <w:t>电力工程咨询院有限公司</w:t>
            </w:r>
          </w:p>
        </w:tc>
        <w:tc>
          <w:tcPr>
            <w:tcW w:w="3182"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孙文，高建光，陈德文，张永飞，陈奎玉，谭永明</w:t>
            </w:r>
          </w:p>
        </w:tc>
        <w:tc>
          <w:tcPr>
            <w:tcW w:w="648" w:type="dxa"/>
            <w:vAlign w:val="center"/>
          </w:tcPr>
          <w:p w:rsidR="000F083F" w:rsidRDefault="0024156F">
            <w:pPr>
              <w:spacing w:line="390" w:lineRule="exact"/>
              <w:jc w:val="left"/>
              <w:rPr>
                <w:rFonts w:ascii="宋体" w:hAnsi="宋体"/>
                <w:szCs w:val="21"/>
              </w:rPr>
            </w:pPr>
            <w:r>
              <w:rPr>
                <w:rFonts w:ascii="宋体" w:hAnsi="宋体" w:hint="eastAsia"/>
                <w:szCs w:val="21"/>
              </w:rPr>
              <w:t>有效</w:t>
            </w:r>
          </w:p>
        </w:tc>
        <w:tc>
          <w:tcPr>
            <w:tcW w:w="672"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否</w:t>
            </w:r>
          </w:p>
        </w:tc>
        <w:tc>
          <w:tcPr>
            <w:tcW w:w="648"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是</w:t>
            </w:r>
          </w:p>
        </w:tc>
      </w:tr>
      <w:tr w:rsidR="000F083F">
        <w:trPr>
          <w:trHeight w:hRule="exact" w:val="1227"/>
        </w:trPr>
        <w:tc>
          <w:tcPr>
            <w:tcW w:w="661" w:type="dxa"/>
            <w:vAlign w:val="center"/>
          </w:tcPr>
          <w:p w:rsidR="000F083F" w:rsidRDefault="0024156F">
            <w:pPr>
              <w:pStyle w:val="a8"/>
              <w:spacing w:line="390" w:lineRule="exact"/>
              <w:ind w:firstLineChars="0" w:firstLine="0"/>
              <w:jc w:val="center"/>
              <w:rPr>
                <w:rFonts w:ascii="宋体" w:hAnsi="宋体"/>
                <w:sz w:val="21"/>
                <w:szCs w:val="21"/>
              </w:rPr>
            </w:pPr>
            <w:r>
              <w:rPr>
                <w:rFonts w:ascii="宋体" w:hAnsi="宋体" w:hint="eastAsia"/>
                <w:sz w:val="21"/>
                <w:szCs w:val="21"/>
              </w:rPr>
              <w:t>发明</w:t>
            </w:r>
            <w:r>
              <w:rPr>
                <w:rFonts w:ascii="宋体" w:hAnsi="宋体"/>
                <w:sz w:val="21"/>
                <w:szCs w:val="21"/>
              </w:rPr>
              <w:t>专利</w:t>
            </w:r>
          </w:p>
        </w:tc>
        <w:tc>
          <w:tcPr>
            <w:tcW w:w="1710" w:type="dxa"/>
            <w:vAlign w:val="center"/>
          </w:tcPr>
          <w:p w:rsidR="000F083F" w:rsidRDefault="0024156F">
            <w:pPr>
              <w:jc w:val="left"/>
              <w:rPr>
                <w:rFonts w:ascii="宋体" w:hAnsi="宋体"/>
                <w:szCs w:val="21"/>
              </w:rPr>
            </w:pPr>
            <w:r>
              <w:rPr>
                <w:rFonts w:ascii="宋体" w:hAnsi="宋体" w:hint="eastAsia"/>
                <w:szCs w:val="21"/>
              </w:rPr>
              <w:t>预应力混凝土管桩水平承载特性试验模型及数据测试方法</w:t>
            </w:r>
          </w:p>
        </w:tc>
        <w:tc>
          <w:tcPr>
            <w:tcW w:w="64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中国</w:t>
            </w:r>
          </w:p>
        </w:tc>
        <w:tc>
          <w:tcPr>
            <w:tcW w:w="106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sz w:val="21"/>
                <w:szCs w:val="21"/>
              </w:rPr>
              <w:t>ZL201410142</w:t>
            </w:r>
            <w:r>
              <w:rPr>
                <w:rFonts w:ascii="宋体" w:hAnsi="宋体" w:hint="eastAsia"/>
                <w:sz w:val="21"/>
                <w:szCs w:val="21"/>
              </w:rPr>
              <w:t>805.X</w:t>
            </w:r>
          </w:p>
        </w:tc>
        <w:tc>
          <w:tcPr>
            <w:tcW w:w="74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2016.05.18</w:t>
            </w:r>
          </w:p>
        </w:tc>
        <w:tc>
          <w:tcPr>
            <w:tcW w:w="128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第2076055</w:t>
            </w:r>
            <w:r>
              <w:rPr>
                <w:rFonts w:ascii="宋体" w:hAnsi="宋体"/>
                <w:sz w:val="21"/>
                <w:szCs w:val="21"/>
              </w:rPr>
              <w:t>号</w:t>
            </w:r>
          </w:p>
        </w:tc>
        <w:tc>
          <w:tcPr>
            <w:tcW w:w="3135"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山东</w:t>
            </w:r>
            <w:r>
              <w:rPr>
                <w:rFonts w:ascii="宋体" w:hAnsi="宋体"/>
                <w:sz w:val="21"/>
                <w:szCs w:val="21"/>
              </w:rPr>
              <w:t>电力工程咨询院有限公司</w:t>
            </w:r>
          </w:p>
        </w:tc>
        <w:tc>
          <w:tcPr>
            <w:tcW w:w="3182" w:type="dxa"/>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王基文、宋修广、</w:t>
            </w:r>
            <w:proofErr w:type="gramStart"/>
            <w:r>
              <w:rPr>
                <w:rFonts w:ascii="宋体" w:hAnsi="宋体" w:hint="eastAsia"/>
                <w:sz w:val="21"/>
                <w:szCs w:val="21"/>
              </w:rPr>
              <w:t>亓</w:t>
            </w:r>
            <w:proofErr w:type="gramEnd"/>
            <w:r>
              <w:rPr>
                <w:rFonts w:ascii="宋体" w:hAnsi="宋体" w:hint="eastAsia"/>
                <w:sz w:val="21"/>
                <w:szCs w:val="21"/>
              </w:rPr>
              <w:t>乐、张宏博、任宪骏、庄培芝、杨庆义、周志东、岳红亚、吴建清</w:t>
            </w:r>
          </w:p>
        </w:tc>
        <w:tc>
          <w:tcPr>
            <w:tcW w:w="648" w:type="dxa"/>
            <w:vAlign w:val="center"/>
          </w:tcPr>
          <w:p w:rsidR="000F083F" w:rsidRDefault="0024156F">
            <w:pPr>
              <w:spacing w:line="390" w:lineRule="exact"/>
              <w:jc w:val="left"/>
              <w:rPr>
                <w:rFonts w:ascii="宋体" w:hAnsi="宋体"/>
                <w:szCs w:val="21"/>
              </w:rPr>
            </w:pPr>
            <w:r>
              <w:rPr>
                <w:rFonts w:ascii="宋体" w:hAnsi="宋体" w:hint="eastAsia"/>
                <w:szCs w:val="21"/>
              </w:rPr>
              <w:t>有效</w:t>
            </w:r>
          </w:p>
        </w:tc>
        <w:tc>
          <w:tcPr>
            <w:tcW w:w="672"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否</w:t>
            </w:r>
          </w:p>
        </w:tc>
        <w:tc>
          <w:tcPr>
            <w:tcW w:w="648"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是</w:t>
            </w:r>
          </w:p>
        </w:tc>
      </w:tr>
      <w:tr w:rsidR="000F083F">
        <w:trPr>
          <w:trHeight w:hRule="exact" w:val="1521"/>
        </w:trPr>
        <w:tc>
          <w:tcPr>
            <w:tcW w:w="661" w:type="dxa"/>
            <w:vAlign w:val="center"/>
          </w:tcPr>
          <w:p w:rsidR="000F083F" w:rsidRDefault="0024156F">
            <w:pPr>
              <w:pStyle w:val="a8"/>
              <w:spacing w:line="390" w:lineRule="exact"/>
              <w:ind w:firstLineChars="0" w:firstLine="0"/>
              <w:jc w:val="center"/>
              <w:rPr>
                <w:rFonts w:ascii="宋体" w:hAnsi="宋体"/>
                <w:sz w:val="21"/>
                <w:szCs w:val="21"/>
              </w:rPr>
            </w:pPr>
            <w:r>
              <w:rPr>
                <w:rFonts w:ascii="宋体" w:hAnsi="宋体" w:hint="eastAsia"/>
                <w:sz w:val="21"/>
                <w:szCs w:val="21"/>
              </w:rPr>
              <w:t>发明</w:t>
            </w:r>
            <w:r>
              <w:rPr>
                <w:rFonts w:ascii="宋体" w:hAnsi="宋体"/>
                <w:sz w:val="21"/>
                <w:szCs w:val="21"/>
              </w:rPr>
              <w:t>专利</w:t>
            </w:r>
          </w:p>
        </w:tc>
        <w:tc>
          <w:tcPr>
            <w:tcW w:w="1710" w:type="dxa"/>
            <w:vAlign w:val="center"/>
          </w:tcPr>
          <w:p w:rsidR="000F083F" w:rsidRDefault="0024156F">
            <w:pPr>
              <w:jc w:val="left"/>
              <w:rPr>
                <w:rFonts w:ascii="宋体" w:hAnsi="宋体"/>
                <w:szCs w:val="21"/>
              </w:rPr>
            </w:pPr>
            <w:r>
              <w:rPr>
                <w:rFonts w:ascii="宋体" w:hAnsi="宋体" w:hint="eastAsia"/>
                <w:szCs w:val="21"/>
              </w:rPr>
              <w:t>适用于复杂地形条件下的高密度地电阻率测量系统及方法</w:t>
            </w:r>
          </w:p>
        </w:tc>
        <w:tc>
          <w:tcPr>
            <w:tcW w:w="64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中国</w:t>
            </w:r>
          </w:p>
        </w:tc>
        <w:tc>
          <w:tcPr>
            <w:tcW w:w="106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sz w:val="21"/>
                <w:szCs w:val="21"/>
              </w:rPr>
              <w:t>ZL201610780940.6</w:t>
            </w:r>
          </w:p>
        </w:tc>
        <w:tc>
          <w:tcPr>
            <w:tcW w:w="74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2020.11.03</w:t>
            </w:r>
          </w:p>
        </w:tc>
        <w:tc>
          <w:tcPr>
            <w:tcW w:w="128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第4065865号</w:t>
            </w:r>
          </w:p>
        </w:tc>
        <w:tc>
          <w:tcPr>
            <w:tcW w:w="3135"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山东</w:t>
            </w:r>
            <w:r>
              <w:rPr>
                <w:rFonts w:ascii="宋体" w:hAnsi="宋体"/>
                <w:sz w:val="21"/>
                <w:szCs w:val="21"/>
              </w:rPr>
              <w:t>电力工程咨询院有限公司</w:t>
            </w:r>
          </w:p>
        </w:tc>
        <w:tc>
          <w:tcPr>
            <w:tcW w:w="3182" w:type="dxa"/>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孙旭、李振宇、卢晓东、张文波、王基文、高兰、杨庆义、王强恒、高鹏、刘浩、李仁杰、范沛军、孙长帅、王毅、赵哲胜</w:t>
            </w:r>
          </w:p>
        </w:tc>
        <w:tc>
          <w:tcPr>
            <w:tcW w:w="648" w:type="dxa"/>
            <w:vAlign w:val="center"/>
          </w:tcPr>
          <w:p w:rsidR="000F083F" w:rsidRDefault="0024156F">
            <w:pPr>
              <w:spacing w:line="390" w:lineRule="exact"/>
              <w:jc w:val="left"/>
              <w:rPr>
                <w:rFonts w:ascii="宋体" w:hAnsi="宋体"/>
                <w:szCs w:val="21"/>
              </w:rPr>
            </w:pPr>
            <w:r>
              <w:rPr>
                <w:rFonts w:ascii="宋体" w:hAnsi="宋体" w:hint="eastAsia"/>
                <w:szCs w:val="21"/>
              </w:rPr>
              <w:t>有效</w:t>
            </w:r>
          </w:p>
        </w:tc>
        <w:tc>
          <w:tcPr>
            <w:tcW w:w="672"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否</w:t>
            </w:r>
          </w:p>
        </w:tc>
        <w:tc>
          <w:tcPr>
            <w:tcW w:w="648"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是</w:t>
            </w:r>
          </w:p>
        </w:tc>
      </w:tr>
      <w:tr w:rsidR="000F083F">
        <w:trPr>
          <w:trHeight w:hRule="exact" w:val="1696"/>
        </w:trPr>
        <w:tc>
          <w:tcPr>
            <w:tcW w:w="661"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lastRenderedPageBreak/>
              <w:t>发明</w:t>
            </w:r>
            <w:r>
              <w:rPr>
                <w:rFonts w:ascii="宋体" w:hAnsi="宋体"/>
                <w:sz w:val="21"/>
                <w:szCs w:val="21"/>
              </w:rPr>
              <w:t>专利</w:t>
            </w:r>
          </w:p>
        </w:tc>
        <w:tc>
          <w:tcPr>
            <w:tcW w:w="1710" w:type="dxa"/>
            <w:vAlign w:val="center"/>
          </w:tcPr>
          <w:p w:rsidR="000F083F" w:rsidRDefault="0024156F">
            <w:pPr>
              <w:widowControl/>
              <w:jc w:val="left"/>
              <w:rPr>
                <w:rFonts w:ascii="宋体" w:hAnsi="宋体"/>
                <w:szCs w:val="21"/>
              </w:rPr>
            </w:pPr>
            <w:r>
              <w:rPr>
                <w:rFonts w:ascii="宋体" w:hAnsi="宋体" w:hint="eastAsia"/>
                <w:szCs w:val="21"/>
              </w:rPr>
              <w:t>一种土壤电阻率湿度校正方法</w:t>
            </w:r>
          </w:p>
        </w:tc>
        <w:tc>
          <w:tcPr>
            <w:tcW w:w="64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中国</w:t>
            </w:r>
          </w:p>
        </w:tc>
        <w:tc>
          <w:tcPr>
            <w:tcW w:w="106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sz w:val="21"/>
                <w:szCs w:val="21"/>
              </w:rPr>
              <w:t>ZL201610765879.8</w:t>
            </w:r>
          </w:p>
        </w:tc>
        <w:tc>
          <w:tcPr>
            <w:tcW w:w="74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2019.07.16</w:t>
            </w:r>
          </w:p>
        </w:tc>
        <w:tc>
          <w:tcPr>
            <w:tcW w:w="128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第345</w:t>
            </w:r>
            <w:r>
              <w:rPr>
                <w:rFonts w:ascii="宋体" w:hAnsi="宋体"/>
                <w:sz w:val="21"/>
                <w:szCs w:val="21"/>
              </w:rPr>
              <w:t>5430</w:t>
            </w:r>
            <w:r>
              <w:rPr>
                <w:rFonts w:ascii="宋体" w:hAnsi="宋体" w:hint="eastAsia"/>
                <w:sz w:val="21"/>
                <w:szCs w:val="21"/>
              </w:rPr>
              <w:t>号</w:t>
            </w:r>
          </w:p>
        </w:tc>
        <w:tc>
          <w:tcPr>
            <w:tcW w:w="3135"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山东</w:t>
            </w:r>
            <w:r>
              <w:rPr>
                <w:rFonts w:ascii="宋体" w:hAnsi="宋体"/>
                <w:sz w:val="21"/>
                <w:szCs w:val="21"/>
              </w:rPr>
              <w:t>电力工程咨询院有限公司</w:t>
            </w:r>
          </w:p>
        </w:tc>
        <w:tc>
          <w:tcPr>
            <w:tcW w:w="3182" w:type="dxa"/>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孙旭、高兰、王强恒、李振宇、于生飞、张文波、</w:t>
            </w:r>
            <w:proofErr w:type="gramStart"/>
            <w:r>
              <w:rPr>
                <w:rFonts w:ascii="宋体" w:hAnsi="宋体" w:hint="eastAsia"/>
                <w:sz w:val="21"/>
                <w:szCs w:val="21"/>
              </w:rPr>
              <w:t>亓</w:t>
            </w:r>
            <w:proofErr w:type="gramEnd"/>
            <w:r>
              <w:rPr>
                <w:rFonts w:ascii="宋体" w:hAnsi="宋体" w:hint="eastAsia"/>
                <w:sz w:val="21"/>
                <w:szCs w:val="21"/>
              </w:rPr>
              <w:t>乐、边磊、刘灿、李仁杰、张勇、焦学文、王冰、张庆辉</w:t>
            </w:r>
          </w:p>
        </w:tc>
        <w:tc>
          <w:tcPr>
            <w:tcW w:w="648" w:type="dxa"/>
            <w:vAlign w:val="center"/>
          </w:tcPr>
          <w:p w:rsidR="000F083F" w:rsidRDefault="0024156F">
            <w:pPr>
              <w:spacing w:line="390" w:lineRule="exact"/>
              <w:jc w:val="left"/>
              <w:rPr>
                <w:rFonts w:ascii="宋体" w:hAnsi="宋体"/>
                <w:szCs w:val="21"/>
              </w:rPr>
            </w:pPr>
            <w:r>
              <w:rPr>
                <w:rFonts w:ascii="宋体" w:hAnsi="宋体" w:hint="eastAsia"/>
                <w:szCs w:val="21"/>
              </w:rPr>
              <w:t>有效</w:t>
            </w:r>
          </w:p>
        </w:tc>
        <w:tc>
          <w:tcPr>
            <w:tcW w:w="672"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否</w:t>
            </w:r>
          </w:p>
        </w:tc>
        <w:tc>
          <w:tcPr>
            <w:tcW w:w="648"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是</w:t>
            </w:r>
          </w:p>
        </w:tc>
      </w:tr>
      <w:tr w:rsidR="000F083F">
        <w:trPr>
          <w:trHeight w:hRule="exact" w:val="1950"/>
        </w:trPr>
        <w:tc>
          <w:tcPr>
            <w:tcW w:w="661"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发明</w:t>
            </w:r>
            <w:r>
              <w:rPr>
                <w:rFonts w:ascii="宋体" w:hAnsi="宋体"/>
                <w:sz w:val="21"/>
                <w:szCs w:val="21"/>
              </w:rPr>
              <w:t>专利</w:t>
            </w:r>
          </w:p>
        </w:tc>
        <w:tc>
          <w:tcPr>
            <w:tcW w:w="1710" w:type="dxa"/>
            <w:vAlign w:val="center"/>
          </w:tcPr>
          <w:p w:rsidR="000F083F" w:rsidRDefault="0024156F">
            <w:pPr>
              <w:widowControl/>
              <w:jc w:val="left"/>
              <w:rPr>
                <w:rFonts w:ascii="宋体" w:hAnsi="宋体"/>
                <w:kern w:val="0"/>
                <w:szCs w:val="21"/>
              </w:rPr>
            </w:pPr>
            <w:r>
              <w:rPr>
                <w:rFonts w:ascii="宋体" w:hAnsi="宋体" w:hint="eastAsia"/>
                <w:kern w:val="0"/>
                <w:szCs w:val="21"/>
              </w:rPr>
              <w:t>预应力混凝土管桩水平承载特性试验模型及试验方法</w:t>
            </w:r>
          </w:p>
          <w:p w:rsidR="000F083F" w:rsidRDefault="000F083F">
            <w:pPr>
              <w:jc w:val="left"/>
              <w:rPr>
                <w:rFonts w:ascii="宋体" w:hAnsi="宋体"/>
                <w:szCs w:val="21"/>
              </w:rPr>
            </w:pPr>
          </w:p>
        </w:tc>
        <w:tc>
          <w:tcPr>
            <w:tcW w:w="64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中国</w:t>
            </w:r>
          </w:p>
        </w:tc>
        <w:tc>
          <w:tcPr>
            <w:tcW w:w="1060" w:type="dxa"/>
            <w:vAlign w:val="center"/>
          </w:tcPr>
          <w:p w:rsidR="000F083F" w:rsidRDefault="0024156F">
            <w:pPr>
              <w:widowControl/>
              <w:jc w:val="left"/>
              <w:rPr>
                <w:rFonts w:ascii="宋体" w:hAnsi="宋体"/>
                <w:kern w:val="0"/>
                <w:szCs w:val="21"/>
              </w:rPr>
            </w:pPr>
            <w:r>
              <w:rPr>
                <w:rFonts w:ascii="宋体" w:hAnsi="宋体"/>
                <w:szCs w:val="21"/>
              </w:rPr>
              <w:t>ZL201410142288.6</w:t>
            </w:r>
          </w:p>
          <w:p w:rsidR="000F083F" w:rsidRDefault="000F083F">
            <w:pPr>
              <w:pStyle w:val="a8"/>
              <w:spacing w:line="390" w:lineRule="exact"/>
              <w:ind w:firstLineChars="0" w:firstLine="0"/>
              <w:jc w:val="left"/>
              <w:rPr>
                <w:rFonts w:ascii="宋体" w:hAnsi="宋体"/>
                <w:sz w:val="21"/>
                <w:szCs w:val="21"/>
              </w:rPr>
            </w:pPr>
          </w:p>
        </w:tc>
        <w:tc>
          <w:tcPr>
            <w:tcW w:w="740" w:type="dxa"/>
            <w:vAlign w:val="center"/>
          </w:tcPr>
          <w:p w:rsidR="000F083F" w:rsidRDefault="0024156F">
            <w:pPr>
              <w:widowControl/>
              <w:jc w:val="left"/>
              <w:rPr>
                <w:rFonts w:ascii="宋体" w:hAnsi="宋体"/>
                <w:kern w:val="0"/>
                <w:szCs w:val="21"/>
              </w:rPr>
            </w:pPr>
            <w:r>
              <w:rPr>
                <w:rFonts w:ascii="宋体" w:hAnsi="宋体"/>
                <w:szCs w:val="21"/>
              </w:rPr>
              <w:t>2016.02.03</w:t>
            </w:r>
          </w:p>
        </w:tc>
        <w:tc>
          <w:tcPr>
            <w:tcW w:w="1280" w:type="dxa"/>
            <w:vAlign w:val="center"/>
          </w:tcPr>
          <w:p w:rsidR="000F083F" w:rsidRDefault="0024156F">
            <w:pPr>
              <w:rPr>
                <w:rFonts w:ascii="宋体" w:hAnsi="宋体" w:cs="宋体"/>
                <w:szCs w:val="21"/>
              </w:rPr>
            </w:pPr>
            <w:r>
              <w:rPr>
                <w:rFonts w:ascii="宋体" w:hAnsi="宋体" w:hint="eastAsia"/>
                <w:szCs w:val="21"/>
              </w:rPr>
              <w:t>第</w:t>
            </w:r>
            <w:r>
              <w:rPr>
                <w:rFonts w:ascii="宋体" w:hAnsi="宋体"/>
                <w:szCs w:val="21"/>
              </w:rPr>
              <w:t>1943139</w:t>
            </w:r>
            <w:r>
              <w:rPr>
                <w:rFonts w:ascii="宋体" w:hAnsi="宋体" w:hint="eastAsia"/>
                <w:szCs w:val="21"/>
              </w:rPr>
              <w:t>号</w:t>
            </w:r>
          </w:p>
        </w:tc>
        <w:tc>
          <w:tcPr>
            <w:tcW w:w="3135" w:type="dxa"/>
            <w:vAlign w:val="center"/>
          </w:tcPr>
          <w:p w:rsidR="000F083F" w:rsidRDefault="0024156F">
            <w:pPr>
              <w:widowControl/>
              <w:jc w:val="left"/>
              <w:rPr>
                <w:rFonts w:ascii="宋体" w:hAnsi="宋体"/>
                <w:kern w:val="0"/>
                <w:szCs w:val="21"/>
              </w:rPr>
            </w:pPr>
            <w:r>
              <w:rPr>
                <w:rFonts w:ascii="宋体" w:hAnsi="宋体" w:hint="eastAsia"/>
                <w:szCs w:val="21"/>
              </w:rPr>
              <w:t>山东电力工程咨询院有限公司</w:t>
            </w:r>
          </w:p>
        </w:tc>
        <w:tc>
          <w:tcPr>
            <w:tcW w:w="3182" w:type="dxa"/>
            <w:vAlign w:val="center"/>
          </w:tcPr>
          <w:p w:rsidR="000F083F" w:rsidRDefault="0024156F">
            <w:pPr>
              <w:rPr>
                <w:rFonts w:ascii="宋体" w:hAnsi="宋体"/>
                <w:szCs w:val="21"/>
              </w:rPr>
            </w:pPr>
            <w:r>
              <w:rPr>
                <w:rFonts w:ascii="宋体" w:hAnsi="宋体" w:hint="eastAsia"/>
                <w:color w:val="000000"/>
                <w:szCs w:val="21"/>
              </w:rPr>
              <w:t>王基文、宋修广、</w:t>
            </w:r>
            <w:proofErr w:type="gramStart"/>
            <w:r>
              <w:rPr>
                <w:rFonts w:ascii="宋体" w:hAnsi="宋体" w:hint="eastAsia"/>
                <w:color w:val="000000"/>
                <w:szCs w:val="21"/>
              </w:rPr>
              <w:t>亓</w:t>
            </w:r>
            <w:proofErr w:type="gramEnd"/>
            <w:r>
              <w:rPr>
                <w:rFonts w:ascii="宋体" w:hAnsi="宋体" w:hint="eastAsia"/>
                <w:color w:val="000000"/>
                <w:szCs w:val="21"/>
              </w:rPr>
              <w:t>乐、张宏博、任宪骏、庄培芝、杨庆义、周志东、岳红亚、吴建清</w:t>
            </w:r>
          </w:p>
        </w:tc>
        <w:tc>
          <w:tcPr>
            <w:tcW w:w="648" w:type="dxa"/>
            <w:vAlign w:val="center"/>
          </w:tcPr>
          <w:p w:rsidR="000F083F" w:rsidRDefault="0024156F">
            <w:pPr>
              <w:spacing w:line="390" w:lineRule="exact"/>
              <w:jc w:val="left"/>
              <w:rPr>
                <w:rFonts w:ascii="宋体" w:hAnsi="宋体"/>
                <w:szCs w:val="21"/>
              </w:rPr>
            </w:pPr>
            <w:r>
              <w:rPr>
                <w:rFonts w:ascii="宋体" w:hAnsi="宋体" w:hint="eastAsia"/>
                <w:szCs w:val="21"/>
              </w:rPr>
              <w:t>有效</w:t>
            </w:r>
          </w:p>
        </w:tc>
        <w:tc>
          <w:tcPr>
            <w:tcW w:w="672"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否</w:t>
            </w:r>
          </w:p>
        </w:tc>
        <w:tc>
          <w:tcPr>
            <w:tcW w:w="648"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是</w:t>
            </w:r>
          </w:p>
        </w:tc>
      </w:tr>
      <w:tr w:rsidR="000F083F">
        <w:trPr>
          <w:trHeight w:hRule="exact" w:val="1774"/>
        </w:trPr>
        <w:tc>
          <w:tcPr>
            <w:tcW w:w="661" w:type="dxa"/>
            <w:vAlign w:val="center"/>
          </w:tcPr>
          <w:p w:rsidR="000F083F" w:rsidRDefault="0024156F">
            <w:pPr>
              <w:pStyle w:val="a8"/>
              <w:spacing w:line="390" w:lineRule="exact"/>
              <w:ind w:firstLineChars="0" w:firstLine="0"/>
              <w:jc w:val="center"/>
              <w:rPr>
                <w:rFonts w:ascii="宋体" w:hAnsi="宋体"/>
                <w:sz w:val="21"/>
                <w:szCs w:val="21"/>
              </w:rPr>
            </w:pPr>
            <w:r>
              <w:rPr>
                <w:rFonts w:ascii="宋体" w:hAnsi="宋体" w:hint="eastAsia"/>
                <w:sz w:val="21"/>
                <w:szCs w:val="21"/>
              </w:rPr>
              <w:t>软件著作权</w:t>
            </w:r>
          </w:p>
        </w:tc>
        <w:tc>
          <w:tcPr>
            <w:tcW w:w="1710" w:type="dxa"/>
            <w:vAlign w:val="center"/>
          </w:tcPr>
          <w:p w:rsidR="000F083F" w:rsidRDefault="0024156F">
            <w:pPr>
              <w:jc w:val="left"/>
              <w:rPr>
                <w:rFonts w:ascii="宋体" w:hAnsi="宋体"/>
                <w:szCs w:val="21"/>
              </w:rPr>
            </w:pPr>
            <w:r>
              <w:rPr>
                <w:rFonts w:ascii="宋体" w:hAnsi="宋体" w:hint="eastAsia"/>
                <w:szCs w:val="21"/>
              </w:rPr>
              <w:t>美标烟囱设计软件V1.0</w:t>
            </w:r>
          </w:p>
        </w:tc>
        <w:tc>
          <w:tcPr>
            <w:tcW w:w="64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中国</w:t>
            </w:r>
          </w:p>
        </w:tc>
        <w:tc>
          <w:tcPr>
            <w:tcW w:w="106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2020SR0560126</w:t>
            </w:r>
          </w:p>
        </w:tc>
        <w:tc>
          <w:tcPr>
            <w:tcW w:w="74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2020</w:t>
            </w:r>
          </w:p>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06.03</w:t>
            </w:r>
          </w:p>
        </w:tc>
        <w:tc>
          <w:tcPr>
            <w:tcW w:w="128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第5438822号</w:t>
            </w:r>
          </w:p>
        </w:tc>
        <w:tc>
          <w:tcPr>
            <w:tcW w:w="3135"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山东电力工程咨询院有限公司</w:t>
            </w:r>
          </w:p>
        </w:tc>
        <w:tc>
          <w:tcPr>
            <w:tcW w:w="3182"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徐俊祥、王君鹏、张中宇、李旭</w:t>
            </w:r>
          </w:p>
        </w:tc>
        <w:tc>
          <w:tcPr>
            <w:tcW w:w="648" w:type="dxa"/>
            <w:vAlign w:val="center"/>
          </w:tcPr>
          <w:p w:rsidR="000F083F" w:rsidRDefault="0024156F">
            <w:pPr>
              <w:spacing w:line="390" w:lineRule="exact"/>
              <w:jc w:val="left"/>
              <w:rPr>
                <w:rFonts w:ascii="宋体" w:hAnsi="宋体"/>
                <w:szCs w:val="21"/>
              </w:rPr>
            </w:pPr>
            <w:r>
              <w:rPr>
                <w:rFonts w:ascii="宋体" w:hAnsi="宋体" w:hint="eastAsia"/>
                <w:szCs w:val="21"/>
              </w:rPr>
              <w:t>有效</w:t>
            </w:r>
          </w:p>
        </w:tc>
        <w:tc>
          <w:tcPr>
            <w:tcW w:w="672"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是</w:t>
            </w:r>
          </w:p>
        </w:tc>
        <w:tc>
          <w:tcPr>
            <w:tcW w:w="648"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是</w:t>
            </w:r>
          </w:p>
        </w:tc>
      </w:tr>
      <w:tr w:rsidR="000F083F">
        <w:trPr>
          <w:trHeight w:hRule="exact" w:val="1188"/>
        </w:trPr>
        <w:tc>
          <w:tcPr>
            <w:tcW w:w="661" w:type="dxa"/>
            <w:vAlign w:val="center"/>
          </w:tcPr>
          <w:p w:rsidR="000F083F" w:rsidRDefault="0024156F">
            <w:pPr>
              <w:pStyle w:val="a8"/>
              <w:spacing w:line="390" w:lineRule="exact"/>
              <w:ind w:firstLineChars="0" w:firstLine="0"/>
              <w:jc w:val="center"/>
              <w:rPr>
                <w:rFonts w:ascii="宋体" w:hAnsi="宋体"/>
                <w:sz w:val="21"/>
                <w:szCs w:val="21"/>
              </w:rPr>
            </w:pPr>
            <w:r>
              <w:rPr>
                <w:rFonts w:ascii="宋体" w:hAnsi="宋体" w:hint="eastAsia"/>
                <w:sz w:val="21"/>
                <w:szCs w:val="21"/>
              </w:rPr>
              <w:t>实用新型专利</w:t>
            </w:r>
          </w:p>
        </w:tc>
        <w:tc>
          <w:tcPr>
            <w:tcW w:w="1710" w:type="dxa"/>
            <w:vAlign w:val="center"/>
          </w:tcPr>
          <w:p w:rsidR="000F083F" w:rsidRDefault="0024156F">
            <w:pPr>
              <w:jc w:val="left"/>
              <w:rPr>
                <w:rFonts w:ascii="宋体" w:hAnsi="宋体"/>
                <w:szCs w:val="21"/>
              </w:rPr>
            </w:pPr>
            <w:r>
              <w:rPr>
                <w:rFonts w:ascii="宋体" w:hAnsi="宋体" w:hint="eastAsia"/>
                <w:szCs w:val="21"/>
              </w:rPr>
              <w:t>一种内置隔烟及导流装置的烟囱</w:t>
            </w:r>
          </w:p>
        </w:tc>
        <w:tc>
          <w:tcPr>
            <w:tcW w:w="64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中国</w:t>
            </w:r>
          </w:p>
        </w:tc>
        <w:tc>
          <w:tcPr>
            <w:tcW w:w="106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ZL201920961715.1</w:t>
            </w:r>
          </w:p>
        </w:tc>
        <w:tc>
          <w:tcPr>
            <w:tcW w:w="74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2020.06.30</w:t>
            </w:r>
          </w:p>
        </w:tc>
        <w:tc>
          <w:tcPr>
            <w:tcW w:w="1280"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第10878437号</w:t>
            </w:r>
          </w:p>
        </w:tc>
        <w:tc>
          <w:tcPr>
            <w:tcW w:w="3135"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山东电力工程咨询院有限公司</w:t>
            </w:r>
          </w:p>
        </w:tc>
        <w:tc>
          <w:tcPr>
            <w:tcW w:w="3182"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张兰春、徐俊祥、孙晓红、李旭、申加胜、董斌、张维刚</w:t>
            </w:r>
          </w:p>
        </w:tc>
        <w:tc>
          <w:tcPr>
            <w:tcW w:w="648" w:type="dxa"/>
            <w:vAlign w:val="center"/>
          </w:tcPr>
          <w:p w:rsidR="000F083F" w:rsidRDefault="0024156F">
            <w:pPr>
              <w:spacing w:line="390" w:lineRule="exact"/>
              <w:jc w:val="left"/>
              <w:rPr>
                <w:rFonts w:ascii="宋体" w:hAnsi="宋体"/>
                <w:szCs w:val="21"/>
              </w:rPr>
            </w:pPr>
            <w:r>
              <w:rPr>
                <w:rFonts w:ascii="宋体" w:hAnsi="宋体" w:hint="eastAsia"/>
                <w:szCs w:val="21"/>
              </w:rPr>
              <w:t>有效</w:t>
            </w:r>
          </w:p>
        </w:tc>
        <w:tc>
          <w:tcPr>
            <w:tcW w:w="672"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是</w:t>
            </w:r>
          </w:p>
        </w:tc>
        <w:tc>
          <w:tcPr>
            <w:tcW w:w="648" w:type="dxa"/>
            <w:vAlign w:val="center"/>
          </w:tcPr>
          <w:p w:rsidR="000F083F" w:rsidRDefault="0024156F">
            <w:pPr>
              <w:pStyle w:val="a8"/>
              <w:spacing w:line="390" w:lineRule="exact"/>
              <w:ind w:firstLineChars="0" w:firstLine="0"/>
              <w:jc w:val="left"/>
              <w:rPr>
                <w:rFonts w:ascii="宋体" w:hAnsi="宋体"/>
                <w:sz w:val="21"/>
                <w:szCs w:val="21"/>
              </w:rPr>
            </w:pPr>
            <w:r>
              <w:rPr>
                <w:rFonts w:ascii="宋体" w:hAnsi="宋体" w:hint="eastAsia"/>
                <w:sz w:val="21"/>
                <w:szCs w:val="21"/>
              </w:rPr>
              <w:t>是</w:t>
            </w:r>
          </w:p>
        </w:tc>
      </w:tr>
    </w:tbl>
    <w:p w:rsidR="00C43458" w:rsidRDefault="00C43458" w:rsidP="00C43458">
      <w:pPr>
        <w:ind w:firstLineChars="100" w:firstLine="281"/>
        <w:rPr>
          <w:rFonts w:ascii="宋体" w:hAnsi="宋体" w:hint="eastAsia"/>
          <w:b/>
          <w:color w:val="000000"/>
          <w:sz w:val="28"/>
        </w:rPr>
      </w:pPr>
    </w:p>
    <w:p w:rsidR="00C43458" w:rsidRDefault="00C43458" w:rsidP="00C43458">
      <w:pPr>
        <w:ind w:firstLineChars="100" w:firstLine="281"/>
        <w:rPr>
          <w:rFonts w:ascii="宋体" w:hAnsi="宋体" w:hint="eastAsia"/>
          <w:b/>
          <w:color w:val="000000"/>
          <w:sz w:val="28"/>
        </w:rPr>
      </w:pPr>
      <w:r>
        <w:rPr>
          <w:rFonts w:ascii="宋体" w:hAnsi="宋体" w:hint="eastAsia"/>
          <w:b/>
          <w:color w:val="000000"/>
          <w:sz w:val="28"/>
        </w:rPr>
        <w:t>论证专家：山东大学             张  文   教  授</w:t>
      </w:r>
    </w:p>
    <w:p w:rsidR="00C43458" w:rsidRDefault="00C43458">
      <w:pPr>
        <w:rPr>
          <w:rFonts w:ascii="宋体" w:hAnsi="宋体" w:hint="eastAsia"/>
          <w:b/>
          <w:color w:val="000000"/>
          <w:sz w:val="28"/>
        </w:rPr>
      </w:pPr>
      <w:r>
        <w:rPr>
          <w:rFonts w:ascii="宋体" w:hAnsi="宋体" w:hint="eastAsia"/>
          <w:b/>
          <w:color w:val="000000"/>
          <w:sz w:val="28"/>
        </w:rPr>
        <w:t xml:space="preserve">            山东省科学院能源所   </w:t>
      </w:r>
      <w:r w:rsidRPr="00C43458">
        <w:rPr>
          <w:rFonts w:ascii="宋体" w:hAnsi="宋体" w:hint="eastAsia"/>
          <w:b/>
          <w:color w:val="000000"/>
          <w:sz w:val="28"/>
        </w:rPr>
        <w:t>孙荣峰</w:t>
      </w:r>
      <w:r w:rsidRPr="00C43458">
        <w:rPr>
          <w:rFonts w:ascii="宋体" w:hAnsi="宋体" w:hint="eastAsia"/>
          <w:b/>
          <w:color w:val="000000"/>
          <w:sz w:val="28"/>
        </w:rPr>
        <w:t xml:space="preserve">  </w:t>
      </w:r>
      <w:r>
        <w:rPr>
          <w:rFonts w:ascii="宋体" w:hAnsi="宋体" w:hint="eastAsia"/>
          <w:b/>
          <w:color w:val="000000"/>
          <w:sz w:val="28"/>
        </w:rPr>
        <w:t xml:space="preserve"> </w:t>
      </w:r>
      <w:r w:rsidRPr="00C43458">
        <w:rPr>
          <w:rFonts w:ascii="宋体" w:hAnsi="宋体" w:hint="eastAsia"/>
          <w:b/>
          <w:color w:val="000000"/>
          <w:sz w:val="28"/>
        </w:rPr>
        <w:t>研究员</w:t>
      </w:r>
    </w:p>
    <w:p w:rsidR="00C43458" w:rsidRDefault="00C43458">
      <w:pPr>
        <w:rPr>
          <w:rFonts w:ascii="宋体" w:hAnsi="宋体"/>
          <w:b/>
          <w:color w:val="000000"/>
          <w:sz w:val="28"/>
        </w:rPr>
      </w:pPr>
      <w:r>
        <w:rPr>
          <w:rFonts w:ascii="宋体" w:hAnsi="宋体" w:hint="eastAsia"/>
          <w:b/>
          <w:color w:val="000000"/>
          <w:sz w:val="28"/>
        </w:rPr>
        <w:t xml:space="preserve">            济南大学             郭培全   教  授</w:t>
      </w:r>
      <w:bookmarkStart w:id="0" w:name="_GoBack"/>
      <w:bookmarkEnd w:id="0"/>
    </w:p>
    <w:sectPr w:rsidR="00C43458">
      <w:pgSz w:w="16838" w:h="11906" w:orient="landscape"/>
      <w:pgMar w:top="1814" w:right="1588" w:bottom="1814" w:left="1588" w:header="851" w:footer="1021"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9FF" w:rsidRDefault="006A79FF">
      <w:r>
        <w:separator/>
      </w:r>
    </w:p>
  </w:endnote>
  <w:endnote w:type="continuationSeparator" w:id="0">
    <w:p w:rsidR="006A79FF" w:rsidRDefault="006A7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83F" w:rsidRDefault="000F083F">
    <w:pPr>
      <w:pStyle w:val="ab"/>
      <w:jc w:val="center"/>
      <w:rPr>
        <w:sz w:val="21"/>
        <w:szCs w:val="21"/>
      </w:rPr>
    </w:pPr>
  </w:p>
  <w:p w:rsidR="000F083F" w:rsidRDefault="0024156F">
    <w:pPr>
      <w:pStyle w:val="ab"/>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00C43458" w:rsidRPr="00C43458">
      <w:rPr>
        <w:noProof/>
        <w:sz w:val="21"/>
        <w:szCs w:val="21"/>
        <w:lang w:val="zh-CN"/>
      </w:rPr>
      <w:t>4</w:t>
    </w:r>
    <w:r>
      <w:rPr>
        <w:sz w:val="21"/>
        <w:szCs w:val="21"/>
      </w:rPr>
      <w:fldChar w:fldCharType="end"/>
    </w:r>
  </w:p>
  <w:p w:rsidR="000F083F" w:rsidRDefault="000F083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83F" w:rsidRDefault="0024156F">
    <w:pPr>
      <w:pStyle w:val="ab"/>
      <w:framePr w:wrap="around" w:vAnchor="text" w:hAnchor="margin" w:xAlign="center" w:y="1"/>
      <w:rPr>
        <w:rStyle w:val="af2"/>
      </w:rPr>
    </w:pPr>
    <w:r>
      <w:fldChar w:fldCharType="begin"/>
    </w:r>
    <w:r>
      <w:rPr>
        <w:rStyle w:val="af2"/>
      </w:rPr>
      <w:instrText xml:space="preserve">PAGE  </w:instrText>
    </w:r>
    <w:r>
      <w:fldChar w:fldCharType="end"/>
    </w:r>
  </w:p>
  <w:p w:rsidR="000F083F" w:rsidRDefault="000F083F">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83F" w:rsidRDefault="0024156F">
    <w:pPr>
      <w:pStyle w:val="ab"/>
      <w:framePr w:w="403" w:wrap="around" w:vAnchor="text" w:hAnchor="margin" w:xAlign="center" w:y="-3"/>
      <w:rPr>
        <w:rStyle w:val="af2"/>
      </w:rPr>
    </w:pPr>
    <w:r>
      <w:fldChar w:fldCharType="begin"/>
    </w:r>
    <w:r>
      <w:rPr>
        <w:rStyle w:val="af2"/>
      </w:rPr>
      <w:instrText xml:space="preserve">PAGE  </w:instrText>
    </w:r>
    <w:r>
      <w:fldChar w:fldCharType="separate"/>
    </w:r>
    <w:r w:rsidR="00C43458">
      <w:rPr>
        <w:rStyle w:val="af2"/>
        <w:noProof/>
      </w:rPr>
      <w:t>8</w:t>
    </w:r>
    <w:r>
      <w:fldChar w:fldCharType="end"/>
    </w:r>
  </w:p>
  <w:p w:rsidR="000F083F" w:rsidRDefault="000F083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9FF" w:rsidRDefault="006A79FF">
      <w:r>
        <w:separator/>
      </w:r>
    </w:p>
  </w:footnote>
  <w:footnote w:type="continuationSeparator" w:id="0">
    <w:p w:rsidR="006A79FF" w:rsidRDefault="006A79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83F" w:rsidRDefault="000F083F">
    <w:pPr>
      <w:pStyle w:val="ac"/>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15B"/>
    <w:rsid w:val="000006D3"/>
    <w:rsid w:val="00000D42"/>
    <w:rsid w:val="00000E7A"/>
    <w:rsid w:val="0000142A"/>
    <w:rsid w:val="000021E8"/>
    <w:rsid w:val="000045D6"/>
    <w:rsid w:val="00017094"/>
    <w:rsid w:val="000450A0"/>
    <w:rsid w:val="00045ACF"/>
    <w:rsid w:val="00050E16"/>
    <w:rsid w:val="000525D9"/>
    <w:rsid w:val="00054107"/>
    <w:rsid w:val="000565BA"/>
    <w:rsid w:val="00056A72"/>
    <w:rsid w:val="000717D6"/>
    <w:rsid w:val="00072AC9"/>
    <w:rsid w:val="0007388B"/>
    <w:rsid w:val="00076697"/>
    <w:rsid w:val="00085709"/>
    <w:rsid w:val="000876A6"/>
    <w:rsid w:val="00087B05"/>
    <w:rsid w:val="00090850"/>
    <w:rsid w:val="00093BDD"/>
    <w:rsid w:val="000A6DC5"/>
    <w:rsid w:val="000A788C"/>
    <w:rsid w:val="000B3A8C"/>
    <w:rsid w:val="000B3D96"/>
    <w:rsid w:val="000C4F89"/>
    <w:rsid w:val="000C55A6"/>
    <w:rsid w:val="000D29EA"/>
    <w:rsid w:val="000D44D9"/>
    <w:rsid w:val="000D5665"/>
    <w:rsid w:val="000D6C42"/>
    <w:rsid w:val="000E07BA"/>
    <w:rsid w:val="000E091F"/>
    <w:rsid w:val="000E683F"/>
    <w:rsid w:val="000E7AE8"/>
    <w:rsid w:val="000F083F"/>
    <w:rsid w:val="000F3E76"/>
    <w:rsid w:val="000F555B"/>
    <w:rsid w:val="000F7025"/>
    <w:rsid w:val="00101AFE"/>
    <w:rsid w:val="00107383"/>
    <w:rsid w:val="00110ED3"/>
    <w:rsid w:val="00113CF9"/>
    <w:rsid w:val="00122E2E"/>
    <w:rsid w:val="001248B7"/>
    <w:rsid w:val="001358A9"/>
    <w:rsid w:val="00135FE8"/>
    <w:rsid w:val="001442EC"/>
    <w:rsid w:val="001474DB"/>
    <w:rsid w:val="001535D0"/>
    <w:rsid w:val="001552AA"/>
    <w:rsid w:val="001555EC"/>
    <w:rsid w:val="00163EB9"/>
    <w:rsid w:val="0017523C"/>
    <w:rsid w:val="00182542"/>
    <w:rsid w:val="0018485A"/>
    <w:rsid w:val="00184D7D"/>
    <w:rsid w:val="001865C8"/>
    <w:rsid w:val="00193B5F"/>
    <w:rsid w:val="001A1314"/>
    <w:rsid w:val="001A709F"/>
    <w:rsid w:val="001B087E"/>
    <w:rsid w:val="001B0E40"/>
    <w:rsid w:val="001B1F99"/>
    <w:rsid w:val="001B616D"/>
    <w:rsid w:val="001B715B"/>
    <w:rsid w:val="001D1944"/>
    <w:rsid w:val="001E1E5C"/>
    <w:rsid w:val="001E51D5"/>
    <w:rsid w:val="001E7BB9"/>
    <w:rsid w:val="001F02B0"/>
    <w:rsid w:val="001F08B1"/>
    <w:rsid w:val="001F1E6B"/>
    <w:rsid w:val="00200257"/>
    <w:rsid w:val="00200FF7"/>
    <w:rsid w:val="002025ED"/>
    <w:rsid w:val="00202C4E"/>
    <w:rsid w:val="0020446D"/>
    <w:rsid w:val="00207D18"/>
    <w:rsid w:val="00210550"/>
    <w:rsid w:val="00211623"/>
    <w:rsid w:val="00211983"/>
    <w:rsid w:val="00213023"/>
    <w:rsid w:val="00215C0F"/>
    <w:rsid w:val="00221F17"/>
    <w:rsid w:val="002335D6"/>
    <w:rsid w:val="002339B2"/>
    <w:rsid w:val="0024082D"/>
    <w:rsid w:val="0024156F"/>
    <w:rsid w:val="00245B8A"/>
    <w:rsid w:val="0025126C"/>
    <w:rsid w:val="002515ED"/>
    <w:rsid w:val="0025348F"/>
    <w:rsid w:val="002538AA"/>
    <w:rsid w:val="002552EF"/>
    <w:rsid w:val="00261116"/>
    <w:rsid w:val="002650C1"/>
    <w:rsid w:val="0026657A"/>
    <w:rsid w:val="0027436B"/>
    <w:rsid w:val="00274E79"/>
    <w:rsid w:val="002802F7"/>
    <w:rsid w:val="00280AAF"/>
    <w:rsid w:val="0028176D"/>
    <w:rsid w:val="002863E1"/>
    <w:rsid w:val="00294943"/>
    <w:rsid w:val="002963E5"/>
    <w:rsid w:val="002A0F80"/>
    <w:rsid w:val="002A2BD0"/>
    <w:rsid w:val="002A3A51"/>
    <w:rsid w:val="002A4934"/>
    <w:rsid w:val="002A554B"/>
    <w:rsid w:val="002A5608"/>
    <w:rsid w:val="002A57CA"/>
    <w:rsid w:val="002A61AF"/>
    <w:rsid w:val="002C16EB"/>
    <w:rsid w:val="002C2005"/>
    <w:rsid w:val="002C5D22"/>
    <w:rsid w:val="002D07DE"/>
    <w:rsid w:val="002E2EFE"/>
    <w:rsid w:val="002E73B5"/>
    <w:rsid w:val="00305270"/>
    <w:rsid w:val="00307530"/>
    <w:rsid w:val="00314245"/>
    <w:rsid w:val="003229A5"/>
    <w:rsid w:val="00322CC4"/>
    <w:rsid w:val="003237A0"/>
    <w:rsid w:val="00323F00"/>
    <w:rsid w:val="003241CC"/>
    <w:rsid w:val="00324E7D"/>
    <w:rsid w:val="00330D90"/>
    <w:rsid w:val="00330FE9"/>
    <w:rsid w:val="00331611"/>
    <w:rsid w:val="00334A0C"/>
    <w:rsid w:val="0033650E"/>
    <w:rsid w:val="00340C37"/>
    <w:rsid w:val="00343256"/>
    <w:rsid w:val="00343519"/>
    <w:rsid w:val="00343CB0"/>
    <w:rsid w:val="0034598A"/>
    <w:rsid w:val="00353251"/>
    <w:rsid w:val="00354652"/>
    <w:rsid w:val="003546AC"/>
    <w:rsid w:val="00354CC9"/>
    <w:rsid w:val="00355E2E"/>
    <w:rsid w:val="0037107E"/>
    <w:rsid w:val="00371169"/>
    <w:rsid w:val="00371988"/>
    <w:rsid w:val="00383559"/>
    <w:rsid w:val="00384EF8"/>
    <w:rsid w:val="0038778E"/>
    <w:rsid w:val="003922AB"/>
    <w:rsid w:val="00395148"/>
    <w:rsid w:val="003972A4"/>
    <w:rsid w:val="003A05F6"/>
    <w:rsid w:val="003A422E"/>
    <w:rsid w:val="003A7AAE"/>
    <w:rsid w:val="003B50A6"/>
    <w:rsid w:val="003B58EF"/>
    <w:rsid w:val="003C2332"/>
    <w:rsid w:val="003C4906"/>
    <w:rsid w:val="003D0231"/>
    <w:rsid w:val="003D322A"/>
    <w:rsid w:val="003D3856"/>
    <w:rsid w:val="003D4085"/>
    <w:rsid w:val="003F0D66"/>
    <w:rsid w:val="003F22CF"/>
    <w:rsid w:val="003F2EDC"/>
    <w:rsid w:val="003F5CCB"/>
    <w:rsid w:val="003F7B76"/>
    <w:rsid w:val="00401639"/>
    <w:rsid w:val="004063C9"/>
    <w:rsid w:val="0040769E"/>
    <w:rsid w:val="00410629"/>
    <w:rsid w:val="00410683"/>
    <w:rsid w:val="00410995"/>
    <w:rsid w:val="00412179"/>
    <w:rsid w:val="0041284F"/>
    <w:rsid w:val="0042004F"/>
    <w:rsid w:val="00420E9E"/>
    <w:rsid w:val="00422099"/>
    <w:rsid w:val="004222B9"/>
    <w:rsid w:val="00424413"/>
    <w:rsid w:val="0042446D"/>
    <w:rsid w:val="00425CE2"/>
    <w:rsid w:val="00426F40"/>
    <w:rsid w:val="004332AB"/>
    <w:rsid w:val="00437E7D"/>
    <w:rsid w:val="00443494"/>
    <w:rsid w:val="0044351B"/>
    <w:rsid w:val="00444783"/>
    <w:rsid w:val="00451051"/>
    <w:rsid w:val="004568C9"/>
    <w:rsid w:val="00456A5C"/>
    <w:rsid w:val="00457187"/>
    <w:rsid w:val="00463726"/>
    <w:rsid w:val="004653E8"/>
    <w:rsid w:val="004746B0"/>
    <w:rsid w:val="00485945"/>
    <w:rsid w:val="00486650"/>
    <w:rsid w:val="004871E6"/>
    <w:rsid w:val="00493BA8"/>
    <w:rsid w:val="00494D8D"/>
    <w:rsid w:val="004A0BB7"/>
    <w:rsid w:val="004A4FC0"/>
    <w:rsid w:val="004A7C1F"/>
    <w:rsid w:val="004B704B"/>
    <w:rsid w:val="004C2D20"/>
    <w:rsid w:val="004C3FA2"/>
    <w:rsid w:val="004C4FE5"/>
    <w:rsid w:val="004D144C"/>
    <w:rsid w:val="004E3066"/>
    <w:rsid w:val="004E33D4"/>
    <w:rsid w:val="004E408F"/>
    <w:rsid w:val="004E55A9"/>
    <w:rsid w:val="004F3135"/>
    <w:rsid w:val="004F3ABB"/>
    <w:rsid w:val="00501AFA"/>
    <w:rsid w:val="00503896"/>
    <w:rsid w:val="00505B9A"/>
    <w:rsid w:val="00513A2C"/>
    <w:rsid w:val="0052063B"/>
    <w:rsid w:val="00521D2B"/>
    <w:rsid w:val="00522406"/>
    <w:rsid w:val="005262AA"/>
    <w:rsid w:val="00526E2A"/>
    <w:rsid w:val="00527FFE"/>
    <w:rsid w:val="0053446F"/>
    <w:rsid w:val="00537481"/>
    <w:rsid w:val="00537D95"/>
    <w:rsid w:val="00540708"/>
    <w:rsid w:val="00544CBB"/>
    <w:rsid w:val="00547746"/>
    <w:rsid w:val="0055119D"/>
    <w:rsid w:val="005537E1"/>
    <w:rsid w:val="005621E1"/>
    <w:rsid w:val="0056256C"/>
    <w:rsid w:val="005629A4"/>
    <w:rsid w:val="00574605"/>
    <w:rsid w:val="00575A7F"/>
    <w:rsid w:val="0057760D"/>
    <w:rsid w:val="005779D7"/>
    <w:rsid w:val="00582F80"/>
    <w:rsid w:val="00585200"/>
    <w:rsid w:val="00585399"/>
    <w:rsid w:val="00585515"/>
    <w:rsid w:val="005864DB"/>
    <w:rsid w:val="0059461E"/>
    <w:rsid w:val="0059511D"/>
    <w:rsid w:val="00596062"/>
    <w:rsid w:val="00596B6A"/>
    <w:rsid w:val="005A4A73"/>
    <w:rsid w:val="005B3CD1"/>
    <w:rsid w:val="005D0033"/>
    <w:rsid w:val="005D04EB"/>
    <w:rsid w:val="005D212B"/>
    <w:rsid w:val="005D5728"/>
    <w:rsid w:val="005D72C3"/>
    <w:rsid w:val="005E1913"/>
    <w:rsid w:val="005E30DF"/>
    <w:rsid w:val="005E4530"/>
    <w:rsid w:val="005E7B34"/>
    <w:rsid w:val="005F3379"/>
    <w:rsid w:val="005F76E4"/>
    <w:rsid w:val="00603558"/>
    <w:rsid w:val="00604E8B"/>
    <w:rsid w:val="00605CEA"/>
    <w:rsid w:val="00606D57"/>
    <w:rsid w:val="006133B0"/>
    <w:rsid w:val="00616075"/>
    <w:rsid w:val="006211FC"/>
    <w:rsid w:val="00621C19"/>
    <w:rsid w:val="00623ADD"/>
    <w:rsid w:val="00627914"/>
    <w:rsid w:val="00627E20"/>
    <w:rsid w:val="00634E53"/>
    <w:rsid w:val="006355C6"/>
    <w:rsid w:val="00636401"/>
    <w:rsid w:val="00636F1D"/>
    <w:rsid w:val="006371A0"/>
    <w:rsid w:val="006420EA"/>
    <w:rsid w:val="00646053"/>
    <w:rsid w:val="0065378B"/>
    <w:rsid w:val="00654794"/>
    <w:rsid w:val="00656B51"/>
    <w:rsid w:val="00665D39"/>
    <w:rsid w:val="00673423"/>
    <w:rsid w:val="00674414"/>
    <w:rsid w:val="00674951"/>
    <w:rsid w:val="0069098C"/>
    <w:rsid w:val="00694AB2"/>
    <w:rsid w:val="00697F74"/>
    <w:rsid w:val="006A2DCB"/>
    <w:rsid w:val="006A3004"/>
    <w:rsid w:val="006A3031"/>
    <w:rsid w:val="006A3375"/>
    <w:rsid w:val="006A4A84"/>
    <w:rsid w:val="006A5BF8"/>
    <w:rsid w:val="006A6004"/>
    <w:rsid w:val="006A79FF"/>
    <w:rsid w:val="006A7FCA"/>
    <w:rsid w:val="006B156F"/>
    <w:rsid w:val="006B6A39"/>
    <w:rsid w:val="006C4D31"/>
    <w:rsid w:val="006C55CF"/>
    <w:rsid w:val="006D1F7A"/>
    <w:rsid w:val="006D1F7F"/>
    <w:rsid w:val="006D291A"/>
    <w:rsid w:val="006D3036"/>
    <w:rsid w:val="006E09DB"/>
    <w:rsid w:val="006E6A27"/>
    <w:rsid w:val="006E7DE3"/>
    <w:rsid w:val="006F0392"/>
    <w:rsid w:val="007008B1"/>
    <w:rsid w:val="00705A65"/>
    <w:rsid w:val="00705FE1"/>
    <w:rsid w:val="007102A2"/>
    <w:rsid w:val="00711585"/>
    <w:rsid w:val="00714403"/>
    <w:rsid w:val="0072050E"/>
    <w:rsid w:val="00725875"/>
    <w:rsid w:val="0072698D"/>
    <w:rsid w:val="00727742"/>
    <w:rsid w:val="007328D9"/>
    <w:rsid w:val="007333C1"/>
    <w:rsid w:val="00740304"/>
    <w:rsid w:val="00740FC9"/>
    <w:rsid w:val="007422B2"/>
    <w:rsid w:val="007523DB"/>
    <w:rsid w:val="007623F7"/>
    <w:rsid w:val="00764F7D"/>
    <w:rsid w:val="007662C1"/>
    <w:rsid w:val="00766773"/>
    <w:rsid w:val="00766CB6"/>
    <w:rsid w:val="00767B1C"/>
    <w:rsid w:val="0077248D"/>
    <w:rsid w:val="0077432D"/>
    <w:rsid w:val="00774D46"/>
    <w:rsid w:val="00781386"/>
    <w:rsid w:val="00786F2A"/>
    <w:rsid w:val="0079065F"/>
    <w:rsid w:val="00793A4B"/>
    <w:rsid w:val="007951CE"/>
    <w:rsid w:val="007A004F"/>
    <w:rsid w:val="007A276D"/>
    <w:rsid w:val="007A5761"/>
    <w:rsid w:val="007A70C3"/>
    <w:rsid w:val="007A74BF"/>
    <w:rsid w:val="007C0A7D"/>
    <w:rsid w:val="007D1613"/>
    <w:rsid w:val="007D4694"/>
    <w:rsid w:val="007D5753"/>
    <w:rsid w:val="007D5EF2"/>
    <w:rsid w:val="007E6481"/>
    <w:rsid w:val="007E6E93"/>
    <w:rsid w:val="007F1715"/>
    <w:rsid w:val="007F39E4"/>
    <w:rsid w:val="007F3D4C"/>
    <w:rsid w:val="007F5900"/>
    <w:rsid w:val="00801C33"/>
    <w:rsid w:val="00803FB1"/>
    <w:rsid w:val="0081339B"/>
    <w:rsid w:val="008135D7"/>
    <w:rsid w:val="008140F4"/>
    <w:rsid w:val="008200DF"/>
    <w:rsid w:val="008230E2"/>
    <w:rsid w:val="0082375F"/>
    <w:rsid w:val="00824C93"/>
    <w:rsid w:val="00832FCE"/>
    <w:rsid w:val="008355DA"/>
    <w:rsid w:val="00835CD4"/>
    <w:rsid w:val="00843793"/>
    <w:rsid w:val="00852B76"/>
    <w:rsid w:val="008544CE"/>
    <w:rsid w:val="00854912"/>
    <w:rsid w:val="00857E17"/>
    <w:rsid w:val="00857F1E"/>
    <w:rsid w:val="008619AF"/>
    <w:rsid w:val="008639F1"/>
    <w:rsid w:val="00866FE8"/>
    <w:rsid w:val="00876F33"/>
    <w:rsid w:val="008774D6"/>
    <w:rsid w:val="00882BB4"/>
    <w:rsid w:val="008833B8"/>
    <w:rsid w:val="008920B1"/>
    <w:rsid w:val="00894029"/>
    <w:rsid w:val="008A05BE"/>
    <w:rsid w:val="008A07DA"/>
    <w:rsid w:val="008A0BB6"/>
    <w:rsid w:val="008B34B9"/>
    <w:rsid w:val="008B427E"/>
    <w:rsid w:val="008B443E"/>
    <w:rsid w:val="008B5C42"/>
    <w:rsid w:val="008C06CC"/>
    <w:rsid w:val="008C6208"/>
    <w:rsid w:val="008D641C"/>
    <w:rsid w:val="008E1ED4"/>
    <w:rsid w:val="008E2205"/>
    <w:rsid w:val="008E5137"/>
    <w:rsid w:val="008F2584"/>
    <w:rsid w:val="008F2F4C"/>
    <w:rsid w:val="0090136A"/>
    <w:rsid w:val="00904A59"/>
    <w:rsid w:val="00906F10"/>
    <w:rsid w:val="00907090"/>
    <w:rsid w:val="009110AA"/>
    <w:rsid w:val="0091735E"/>
    <w:rsid w:val="009201F2"/>
    <w:rsid w:val="0092166D"/>
    <w:rsid w:val="00927D32"/>
    <w:rsid w:val="00932BE4"/>
    <w:rsid w:val="00933C5B"/>
    <w:rsid w:val="009378C0"/>
    <w:rsid w:val="00937BC9"/>
    <w:rsid w:val="00950393"/>
    <w:rsid w:val="00952558"/>
    <w:rsid w:val="00952BEC"/>
    <w:rsid w:val="00954FBC"/>
    <w:rsid w:val="00956648"/>
    <w:rsid w:val="00961A54"/>
    <w:rsid w:val="00963750"/>
    <w:rsid w:val="00965A38"/>
    <w:rsid w:val="00970163"/>
    <w:rsid w:val="0097104A"/>
    <w:rsid w:val="00974EE1"/>
    <w:rsid w:val="00975087"/>
    <w:rsid w:val="00975C87"/>
    <w:rsid w:val="009771C8"/>
    <w:rsid w:val="00980C31"/>
    <w:rsid w:val="00983935"/>
    <w:rsid w:val="00984C0E"/>
    <w:rsid w:val="0098792D"/>
    <w:rsid w:val="009A00A7"/>
    <w:rsid w:val="009A0DF4"/>
    <w:rsid w:val="009B092C"/>
    <w:rsid w:val="009B6016"/>
    <w:rsid w:val="009C2533"/>
    <w:rsid w:val="009C2623"/>
    <w:rsid w:val="009E2C64"/>
    <w:rsid w:val="009E6A5C"/>
    <w:rsid w:val="009F34B7"/>
    <w:rsid w:val="009F7954"/>
    <w:rsid w:val="00A015EC"/>
    <w:rsid w:val="00A24210"/>
    <w:rsid w:val="00A269FC"/>
    <w:rsid w:val="00A368B1"/>
    <w:rsid w:val="00A373F6"/>
    <w:rsid w:val="00A403FA"/>
    <w:rsid w:val="00A4138D"/>
    <w:rsid w:val="00A44A86"/>
    <w:rsid w:val="00A457E9"/>
    <w:rsid w:val="00A47157"/>
    <w:rsid w:val="00A53D41"/>
    <w:rsid w:val="00A60568"/>
    <w:rsid w:val="00A63F50"/>
    <w:rsid w:val="00A74ECF"/>
    <w:rsid w:val="00A8275F"/>
    <w:rsid w:val="00A8740C"/>
    <w:rsid w:val="00A902C2"/>
    <w:rsid w:val="00A909FA"/>
    <w:rsid w:val="00A93D74"/>
    <w:rsid w:val="00A96310"/>
    <w:rsid w:val="00AA1ED7"/>
    <w:rsid w:val="00AA2026"/>
    <w:rsid w:val="00AA4F90"/>
    <w:rsid w:val="00AA5259"/>
    <w:rsid w:val="00AB11E4"/>
    <w:rsid w:val="00AB3EA7"/>
    <w:rsid w:val="00AB53DC"/>
    <w:rsid w:val="00AC2616"/>
    <w:rsid w:val="00AC498A"/>
    <w:rsid w:val="00AC624D"/>
    <w:rsid w:val="00AC6373"/>
    <w:rsid w:val="00AC7EDB"/>
    <w:rsid w:val="00AD213E"/>
    <w:rsid w:val="00AD40C1"/>
    <w:rsid w:val="00AD5E3B"/>
    <w:rsid w:val="00AD6979"/>
    <w:rsid w:val="00AE186F"/>
    <w:rsid w:val="00AE206B"/>
    <w:rsid w:val="00AE5276"/>
    <w:rsid w:val="00AE73BE"/>
    <w:rsid w:val="00AE77CC"/>
    <w:rsid w:val="00AF038B"/>
    <w:rsid w:val="00AF0C05"/>
    <w:rsid w:val="00B03C45"/>
    <w:rsid w:val="00B048B5"/>
    <w:rsid w:val="00B0682F"/>
    <w:rsid w:val="00B06DE1"/>
    <w:rsid w:val="00B10B30"/>
    <w:rsid w:val="00B12B7A"/>
    <w:rsid w:val="00B13AD1"/>
    <w:rsid w:val="00B1468D"/>
    <w:rsid w:val="00B2244C"/>
    <w:rsid w:val="00B24DE7"/>
    <w:rsid w:val="00B272AB"/>
    <w:rsid w:val="00B30167"/>
    <w:rsid w:val="00B3050F"/>
    <w:rsid w:val="00B31001"/>
    <w:rsid w:val="00B3324B"/>
    <w:rsid w:val="00B37484"/>
    <w:rsid w:val="00B41C42"/>
    <w:rsid w:val="00B43FC3"/>
    <w:rsid w:val="00B52117"/>
    <w:rsid w:val="00B55BF9"/>
    <w:rsid w:val="00B63643"/>
    <w:rsid w:val="00B65F6A"/>
    <w:rsid w:val="00B80C0C"/>
    <w:rsid w:val="00B842B3"/>
    <w:rsid w:val="00B85CA9"/>
    <w:rsid w:val="00B86F56"/>
    <w:rsid w:val="00B94080"/>
    <w:rsid w:val="00BA2D83"/>
    <w:rsid w:val="00BB443C"/>
    <w:rsid w:val="00BB72C4"/>
    <w:rsid w:val="00BC62EB"/>
    <w:rsid w:val="00BD058F"/>
    <w:rsid w:val="00BD2F6C"/>
    <w:rsid w:val="00BF2A7D"/>
    <w:rsid w:val="00C1297B"/>
    <w:rsid w:val="00C12DC3"/>
    <w:rsid w:val="00C13F94"/>
    <w:rsid w:val="00C17440"/>
    <w:rsid w:val="00C214E7"/>
    <w:rsid w:val="00C26CA2"/>
    <w:rsid w:val="00C33B44"/>
    <w:rsid w:val="00C352B3"/>
    <w:rsid w:val="00C3624C"/>
    <w:rsid w:val="00C43458"/>
    <w:rsid w:val="00C4370B"/>
    <w:rsid w:val="00C445C2"/>
    <w:rsid w:val="00C46DBB"/>
    <w:rsid w:val="00C479AB"/>
    <w:rsid w:val="00C5155A"/>
    <w:rsid w:val="00C625E8"/>
    <w:rsid w:val="00C6632D"/>
    <w:rsid w:val="00C6798F"/>
    <w:rsid w:val="00C72991"/>
    <w:rsid w:val="00C75C8B"/>
    <w:rsid w:val="00C767D3"/>
    <w:rsid w:val="00C854A4"/>
    <w:rsid w:val="00C91CC1"/>
    <w:rsid w:val="00C947C2"/>
    <w:rsid w:val="00C96039"/>
    <w:rsid w:val="00C97419"/>
    <w:rsid w:val="00CC1D8E"/>
    <w:rsid w:val="00CD04E5"/>
    <w:rsid w:val="00CD153F"/>
    <w:rsid w:val="00CD4581"/>
    <w:rsid w:val="00CD5D70"/>
    <w:rsid w:val="00CD7252"/>
    <w:rsid w:val="00CE4516"/>
    <w:rsid w:val="00CE654D"/>
    <w:rsid w:val="00CE6B3C"/>
    <w:rsid w:val="00CE7835"/>
    <w:rsid w:val="00CF3889"/>
    <w:rsid w:val="00CF5C19"/>
    <w:rsid w:val="00CF7775"/>
    <w:rsid w:val="00D03CCE"/>
    <w:rsid w:val="00D05424"/>
    <w:rsid w:val="00D1320F"/>
    <w:rsid w:val="00D14310"/>
    <w:rsid w:val="00D269B9"/>
    <w:rsid w:val="00D37F33"/>
    <w:rsid w:val="00D51475"/>
    <w:rsid w:val="00D51C8F"/>
    <w:rsid w:val="00D52F49"/>
    <w:rsid w:val="00D56D79"/>
    <w:rsid w:val="00D579E9"/>
    <w:rsid w:val="00D57A1E"/>
    <w:rsid w:val="00D61EC4"/>
    <w:rsid w:val="00D62556"/>
    <w:rsid w:val="00D643F4"/>
    <w:rsid w:val="00D67B3F"/>
    <w:rsid w:val="00D74C23"/>
    <w:rsid w:val="00D75A19"/>
    <w:rsid w:val="00D84FFB"/>
    <w:rsid w:val="00D904F2"/>
    <w:rsid w:val="00D95938"/>
    <w:rsid w:val="00D9601A"/>
    <w:rsid w:val="00D97401"/>
    <w:rsid w:val="00DA0CC6"/>
    <w:rsid w:val="00DA345A"/>
    <w:rsid w:val="00DA3E91"/>
    <w:rsid w:val="00DA57E3"/>
    <w:rsid w:val="00DA6646"/>
    <w:rsid w:val="00DB0F2D"/>
    <w:rsid w:val="00DB4462"/>
    <w:rsid w:val="00DB6660"/>
    <w:rsid w:val="00DC060B"/>
    <w:rsid w:val="00DC0B1E"/>
    <w:rsid w:val="00DC2461"/>
    <w:rsid w:val="00DC7BB9"/>
    <w:rsid w:val="00DD15F7"/>
    <w:rsid w:val="00DE30D4"/>
    <w:rsid w:val="00DE43F2"/>
    <w:rsid w:val="00DE710F"/>
    <w:rsid w:val="00E0071D"/>
    <w:rsid w:val="00E011CC"/>
    <w:rsid w:val="00E0382F"/>
    <w:rsid w:val="00E11CB8"/>
    <w:rsid w:val="00E12AB4"/>
    <w:rsid w:val="00E130C2"/>
    <w:rsid w:val="00E13892"/>
    <w:rsid w:val="00E21946"/>
    <w:rsid w:val="00E23B22"/>
    <w:rsid w:val="00E254E3"/>
    <w:rsid w:val="00E262A7"/>
    <w:rsid w:val="00E265EE"/>
    <w:rsid w:val="00E41C2B"/>
    <w:rsid w:val="00E41F3E"/>
    <w:rsid w:val="00E4614B"/>
    <w:rsid w:val="00E51DEA"/>
    <w:rsid w:val="00E52644"/>
    <w:rsid w:val="00E536A9"/>
    <w:rsid w:val="00E5596B"/>
    <w:rsid w:val="00E57465"/>
    <w:rsid w:val="00E57CD3"/>
    <w:rsid w:val="00E61AAC"/>
    <w:rsid w:val="00E61DCF"/>
    <w:rsid w:val="00E626E1"/>
    <w:rsid w:val="00E7394B"/>
    <w:rsid w:val="00E75A9A"/>
    <w:rsid w:val="00E826D6"/>
    <w:rsid w:val="00E84849"/>
    <w:rsid w:val="00E90FE3"/>
    <w:rsid w:val="00E92DF8"/>
    <w:rsid w:val="00E933CB"/>
    <w:rsid w:val="00E94459"/>
    <w:rsid w:val="00E9509D"/>
    <w:rsid w:val="00E95654"/>
    <w:rsid w:val="00EA1B45"/>
    <w:rsid w:val="00EA3460"/>
    <w:rsid w:val="00EB0ECD"/>
    <w:rsid w:val="00EB347F"/>
    <w:rsid w:val="00EB7D83"/>
    <w:rsid w:val="00EB7DC6"/>
    <w:rsid w:val="00EC1260"/>
    <w:rsid w:val="00EC2AAE"/>
    <w:rsid w:val="00EC521D"/>
    <w:rsid w:val="00EC54E4"/>
    <w:rsid w:val="00EC7BA2"/>
    <w:rsid w:val="00ED18BB"/>
    <w:rsid w:val="00EE45B2"/>
    <w:rsid w:val="00EE5633"/>
    <w:rsid w:val="00EF51B2"/>
    <w:rsid w:val="00EF79F1"/>
    <w:rsid w:val="00F00951"/>
    <w:rsid w:val="00F00C41"/>
    <w:rsid w:val="00F0366A"/>
    <w:rsid w:val="00F107E9"/>
    <w:rsid w:val="00F12C06"/>
    <w:rsid w:val="00F149BE"/>
    <w:rsid w:val="00F14E42"/>
    <w:rsid w:val="00F24354"/>
    <w:rsid w:val="00F32012"/>
    <w:rsid w:val="00F328B2"/>
    <w:rsid w:val="00F33840"/>
    <w:rsid w:val="00F3420C"/>
    <w:rsid w:val="00F358ED"/>
    <w:rsid w:val="00F45941"/>
    <w:rsid w:val="00F46A76"/>
    <w:rsid w:val="00F5041F"/>
    <w:rsid w:val="00F54DD7"/>
    <w:rsid w:val="00F555B8"/>
    <w:rsid w:val="00F6381F"/>
    <w:rsid w:val="00F641D6"/>
    <w:rsid w:val="00F80A3F"/>
    <w:rsid w:val="00F82651"/>
    <w:rsid w:val="00F8397D"/>
    <w:rsid w:val="00F842D4"/>
    <w:rsid w:val="00F844D9"/>
    <w:rsid w:val="00F85C3E"/>
    <w:rsid w:val="00F8731B"/>
    <w:rsid w:val="00F94FA7"/>
    <w:rsid w:val="00F95C02"/>
    <w:rsid w:val="00F9624B"/>
    <w:rsid w:val="00F97B39"/>
    <w:rsid w:val="00FA1AAF"/>
    <w:rsid w:val="00FA211C"/>
    <w:rsid w:val="00FA28F4"/>
    <w:rsid w:val="00FA4523"/>
    <w:rsid w:val="00FB0D79"/>
    <w:rsid w:val="00FB1535"/>
    <w:rsid w:val="00FB2A81"/>
    <w:rsid w:val="00FB58B8"/>
    <w:rsid w:val="00FC25E0"/>
    <w:rsid w:val="00FD53FB"/>
    <w:rsid w:val="00FD6011"/>
    <w:rsid w:val="00FE2347"/>
    <w:rsid w:val="00FF40F8"/>
    <w:rsid w:val="00FF5D63"/>
    <w:rsid w:val="00FF731F"/>
    <w:rsid w:val="02EB4148"/>
    <w:rsid w:val="04E6106A"/>
    <w:rsid w:val="06B8277C"/>
    <w:rsid w:val="0A1674E9"/>
    <w:rsid w:val="0DCB34F3"/>
    <w:rsid w:val="0FF3036A"/>
    <w:rsid w:val="10914580"/>
    <w:rsid w:val="112C6057"/>
    <w:rsid w:val="13C47607"/>
    <w:rsid w:val="178169D1"/>
    <w:rsid w:val="178829DB"/>
    <w:rsid w:val="17887D5F"/>
    <w:rsid w:val="178A3AD7"/>
    <w:rsid w:val="17D86F39"/>
    <w:rsid w:val="1B351FAC"/>
    <w:rsid w:val="1C964CCC"/>
    <w:rsid w:val="1C9D24FF"/>
    <w:rsid w:val="1D7D19DD"/>
    <w:rsid w:val="211F7986"/>
    <w:rsid w:val="226A32CF"/>
    <w:rsid w:val="242F6132"/>
    <w:rsid w:val="244A2F6C"/>
    <w:rsid w:val="26A821CC"/>
    <w:rsid w:val="28620159"/>
    <w:rsid w:val="2875417F"/>
    <w:rsid w:val="28B11025"/>
    <w:rsid w:val="28D23530"/>
    <w:rsid w:val="2BCA6741"/>
    <w:rsid w:val="2DF61A6F"/>
    <w:rsid w:val="311F71C0"/>
    <w:rsid w:val="31305298"/>
    <w:rsid w:val="314F1BC2"/>
    <w:rsid w:val="318F13B6"/>
    <w:rsid w:val="345B6AD0"/>
    <w:rsid w:val="35773495"/>
    <w:rsid w:val="36D466C5"/>
    <w:rsid w:val="3911775D"/>
    <w:rsid w:val="3AC058DE"/>
    <w:rsid w:val="3AE555D5"/>
    <w:rsid w:val="3B297756"/>
    <w:rsid w:val="3B6F4C0F"/>
    <w:rsid w:val="3D3954D4"/>
    <w:rsid w:val="3ECD4126"/>
    <w:rsid w:val="45A57BAB"/>
    <w:rsid w:val="46132D66"/>
    <w:rsid w:val="477E58F2"/>
    <w:rsid w:val="47F24BFD"/>
    <w:rsid w:val="48210554"/>
    <w:rsid w:val="498B6D28"/>
    <w:rsid w:val="50D61560"/>
    <w:rsid w:val="51EE4687"/>
    <w:rsid w:val="53E77BBE"/>
    <w:rsid w:val="54ED0C26"/>
    <w:rsid w:val="56A30136"/>
    <w:rsid w:val="57C2639A"/>
    <w:rsid w:val="581B3CFC"/>
    <w:rsid w:val="5991071A"/>
    <w:rsid w:val="5C007491"/>
    <w:rsid w:val="5D131446"/>
    <w:rsid w:val="5F0E6369"/>
    <w:rsid w:val="5F1F2324"/>
    <w:rsid w:val="5FBF72BB"/>
    <w:rsid w:val="6014175D"/>
    <w:rsid w:val="611C2FBF"/>
    <w:rsid w:val="62B334AF"/>
    <w:rsid w:val="62D30D3F"/>
    <w:rsid w:val="65FC33BF"/>
    <w:rsid w:val="67525D62"/>
    <w:rsid w:val="6D521B17"/>
    <w:rsid w:val="711F7F62"/>
    <w:rsid w:val="727B38BE"/>
    <w:rsid w:val="7343777D"/>
    <w:rsid w:val="76FF686B"/>
    <w:rsid w:val="798B2638"/>
    <w:rsid w:val="79B834D6"/>
    <w:rsid w:val="7AA65250"/>
    <w:rsid w:val="7C423E53"/>
    <w:rsid w:val="7C8E41ED"/>
    <w:rsid w:val="7CE704CD"/>
    <w:rsid w:val="7D322243"/>
    <w:rsid w:val="7D5D25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semiHidden="1" w:unhideWhenUsed="1"/>
    <w:lsdException w:name="annotation text" w:semiHidden="1" w:unhideWhenUsed="1" w:qFormat="1"/>
    <w:lsdException w:name="header"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uiPriority="0" w:qFormat="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tabs>
        <w:tab w:val="center" w:pos="4365"/>
      </w:tabs>
      <w:spacing w:beforeLines="100" w:afterLines="50"/>
      <w:jc w:val="center"/>
      <w:outlineLvl w:val="0"/>
    </w:pPr>
    <w:rPr>
      <w:rFonts w:ascii="Cambria" w:hAnsi="宋体"/>
      <w:b/>
      <w:sz w:val="36"/>
      <w:szCs w:val="36"/>
    </w:rPr>
  </w:style>
  <w:style w:type="paragraph" w:styleId="2">
    <w:name w:val="heading 2"/>
    <w:basedOn w:val="a"/>
    <w:next w:val="a"/>
    <w:qFormat/>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qFormat/>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qFormat/>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qFormat/>
    <w:pPr>
      <w:ind w:leftChars="1200" w:left="2520"/>
    </w:pPr>
    <w:rPr>
      <w:rFonts w:ascii="Calibri" w:hAnsi="Calibri" w:cs="宋体"/>
      <w:szCs w:val="22"/>
    </w:rPr>
  </w:style>
  <w:style w:type="paragraph" w:styleId="a3">
    <w:name w:val="Document Map"/>
    <w:basedOn w:val="a"/>
    <w:qFormat/>
    <w:pPr>
      <w:shd w:val="clear" w:color="auto" w:fill="000080"/>
    </w:pPr>
  </w:style>
  <w:style w:type="paragraph" w:styleId="a4">
    <w:name w:val="annotation text"/>
    <w:basedOn w:val="a"/>
    <w:link w:val="Char"/>
    <w:uiPriority w:val="99"/>
    <w:semiHidden/>
    <w:unhideWhenUsed/>
    <w:qFormat/>
    <w:pPr>
      <w:jc w:val="left"/>
    </w:pPr>
  </w:style>
  <w:style w:type="paragraph" w:styleId="a5">
    <w:name w:val="Body Text"/>
    <w:basedOn w:val="a"/>
    <w:qFormat/>
    <w:pPr>
      <w:spacing w:after="120"/>
    </w:pPr>
  </w:style>
  <w:style w:type="paragraph" w:styleId="a6">
    <w:name w:val="Body Text Indent"/>
    <w:basedOn w:val="a"/>
    <w:link w:val="Char0"/>
    <w:qFormat/>
    <w:pPr>
      <w:ind w:firstLine="660"/>
    </w:pPr>
    <w:rPr>
      <w:rFonts w:eastAsia="仿宋_GB2312"/>
      <w:sz w:val="32"/>
    </w:rPr>
  </w:style>
  <w:style w:type="paragraph" w:styleId="a7">
    <w:name w:val="Block Text"/>
    <w:basedOn w:val="a"/>
    <w:qFormat/>
    <w:pPr>
      <w:ind w:leftChars="171" w:left="359" w:rightChars="269" w:right="565" w:firstLine="1"/>
      <w:jc w:val="center"/>
    </w:pPr>
    <w:rPr>
      <w:rFonts w:eastAsia="黑体"/>
      <w:b/>
      <w:bCs/>
      <w:sz w:val="32"/>
      <w:szCs w:val="24"/>
    </w:rPr>
  </w:style>
  <w:style w:type="paragraph" w:styleId="5">
    <w:name w:val="toc 5"/>
    <w:basedOn w:val="a"/>
    <w:next w:val="a"/>
    <w:uiPriority w:val="39"/>
    <w:qFormat/>
    <w:pPr>
      <w:ind w:leftChars="800" w:left="1680"/>
    </w:pPr>
    <w:rPr>
      <w:rFonts w:ascii="Calibri" w:hAnsi="Calibri" w:cs="宋体"/>
      <w:szCs w:val="22"/>
    </w:rPr>
  </w:style>
  <w:style w:type="paragraph" w:styleId="30">
    <w:name w:val="toc 3"/>
    <w:basedOn w:val="a"/>
    <w:next w:val="a"/>
    <w:uiPriority w:val="39"/>
    <w:qFormat/>
    <w:pPr>
      <w:widowControl/>
      <w:spacing w:after="100" w:line="276" w:lineRule="auto"/>
      <w:ind w:left="440"/>
      <w:jc w:val="left"/>
    </w:pPr>
    <w:rPr>
      <w:rFonts w:ascii="Calibri" w:hAnsi="Calibri"/>
      <w:kern w:val="0"/>
      <w:sz w:val="22"/>
      <w:szCs w:val="22"/>
    </w:rPr>
  </w:style>
  <w:style w:type="paragraph" w:styleId="a8">
    <w:name w:val="Plain Text"/>
    <w:basedOn w:val="a"/>
    <w:link w:val="Char1"/>
    <w:uiPriority w:val="99"/>
    <w:qFormat/>
    <w:pPr>
      <w:spacing w:line="360" w:lineRule="auto"/>
      <w:ind w:firstLineChars="200" w:firstLine="480"/>
    </w:pPr>
    <w:rPr>
      <w:rFonts w:ascii="仿宋_GB2312"/>
      <w:sz w:val="24"/>
    </w:rPr>
  </w:style>
  <w:style w:type="paragraph" w:styleId="8">
    <w:name w:val="toc 8"/>
    <w:basedOn w:val="a"/>
    <w:next w:val="a"/>
    <w:uiPriority w:val="39"/>
    <w:qFormat/>
    <w:pPr>
      <w:ind w:leftChars="1400" w:left="2940"/>
    </w:pPr>
    <w:rPr>
      <w:rFonts w:ascii="Calibri" w:hAnsi="Calibri" w:cs="宋体"/>
      <w:szCs w:val="22"/>
    </w:rPr>
  </w:style>
  <w:style w:type="paragraph" w:styleId="a9">
    <w:name w:val="Date"/>
    <w:basedOn w:val="a"/>
    <w:next w:val="a"/>
    <w:link w:val="Char2"/>
    <w:qFormat/>
    <w:pPr>
      <w:ind w:leftChars="2500" w:left="100"/>
    </w:pPr>
    <w:rPr>
      <w:b/>
      <w:sz w:val="32"/>
    </w:rPr>
  </w:style>
  <w:style w:type="paragraph" w:styleId="20">
    <w:name w:val="Body Text Indent 2"/>
    <w:basedOn w:val="a"/>
    <w:link w:val="2Char"/>
    <w:qFormat/>
    <w:pPr>
      <w:spacing w:after="120" w:line="480" w:lineRule="auto"/>
      <w:ind w:leftChars="200" w:left="420"/>
    </w:pPr>
  </w:style>
  <w:style w:type="paragraph" w:styleId="aa">
    <w:name w:val="Balloon Text"/>
    <w:basedOn w:val="a"/>
    <w:qFormat/>
    <w:rPr>
      <w:sz w:val="18"/>
    </w:rPr>
  </w:style>
  <w:style w:type="paragraph" w:styleId="ab">
    <w:name w:val="footer"/>
    <w:basedOn w:val="a"/>
    <w:qFormat/>
    <w:pPr>
      <w:tabs>
        <w:tab w:val="center" w:pos="4153"/>
        <w:tab w:val="right" w:pos="8306"/>
      </w:tabs>
      <w:snapToGrid w:val="0"/>
      <w:jc w:val="left"/>
    </w:pPr>
    <w:rPr>
      <w:sz w:val="18"/>
    </w:rPr>
  </w:style>
  <w:style w:type="paragraph" w:styleId="ac">
    <w:name w:val="header"/>
    <w:basedOn w:val="a"/>
    <w:link w:val="Char3"/>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widowControl/>
      <w:tabs>
        <w:tab w:val="right" w:leader="dot" w:pos="8720"/>
      </w:tabs>
      <w:spacing w:after="100" w:line="360" w:lineRule="auto"/>
      <w:jc w:val="left"/>
    </w:pPr>
    <w:rPr>
      <w:rFonts w:ascii="宋体" w:hAnsi="宋体"/>
      <w:b/>
      <w:bCs/>
      <w:kern w:val="0"/>
      <w:sz w:val="30"/>
      <w:szCs w:val="30"/>
    </w:rPr>
  </w:style>
  <w:style w:type="paragraph" w:styleId="40">
    <w:name w:val="toc 4"/>
    <w:basedOn w:val="a"/>
    <w:next w:val="a"/>
    <w:uiPriority w:val="39"/>
    <w:qFormat/>
    <w:pPr>
      <w:ind w:leftChars="600" w:left="1260"/>
    </w:pPr>
    <w:rPr>
      <w:rFonts w:ascii="Calibri" w:hAnsi="Calibri" w:cs="宋体"/>
      <w:szCs w:val="22"/>
    </w:rPr>
  </w:style>
  <w:style w:type="paragraph" w:styleId="6">
    <w:name w:val="toc 6"/>
    <w:basedOn w:val="a"/>
    <w:next w:val="a"/>
    <w:uiPriority w:val="39"/>
    <w:qFormat/>
    <w:pPr>
      <w:ind w:leftChars="1000" w:left="2100"/>
    </w:pPr>
    <w:rPr>
      <w:rFonts w:ascii="Calibri" w:hAnsi="Calibri" w:cs="宋体"/>
      <w:szCs w:val="22"/>
    </w:rPr>
  </w:style>
  <w:style w:type="paragraph" w:styleId="31">
    <w:name w:val="Body Text Indent 3"/>
    <w:basedOn w:val="a"/>
    <w:link w:val="3Char0"/>
    <w:qFormat/>
    <w:pPr>
      <w:ind w:firstLineChars="200" w:firstLine="420"/>
    </w:pPr>
  </w:style>
  <w:style w:type="paragraph" w:styleId="21">
    <w:name w:val="toc 2"/>
    <w:basedOn w:val="a"/>
    <w:next w:val="a"/>
    <w:uiPriority w:val="39"/>
    <w:qFormat/>
    <w:pPr>
      <w:widowControl/>
      <w:spacing w:after="100" w:line="276" w:lineRule="auto"/>
      <w:ind w:left="220"/>
      <w:jc w:val="left"/>
    </w:pPr>
    <w:rPr>
      <w:rFonts w:ascii="Calibri" w:hAnsi="Calibri"/>
      <w:kern w:val="0"/>
      <w:sz w:val="22"/>
      <w:szCs w:val="22"/>
    </w:rPr>
  </w:style>
  <w:style w:type="paragraph" w:styleId="9">
    <w:name w:val="toc 9"/>
    <w:basedOn w:val="a"/>
    <w:next w:val="a"/>
    <w:uiPriority w:val="39"/>
    <w:qFormat/>
    <w:pPr>
      <w:ind w:leftChars="1600" w:left="3360"/>
    </w:pPr>
    <w:rPr>
      <w:rFonts w:ascii="Calibri" w:hAnsi="Calibri" w:cs="宋体"/>
      <w:szCs w:val="22"/>
    </w:rPr>
  </w:style>
  <w:style w:type="paragraph" w:styleId="ad">
    <w:name w:val="Normal (Web)"/>
    <w:basedOn w:val="a"/>
    <w:uiPriority w:val="99"/>
    <w:qFormat/>
    <w:pPr>
      <w:widowControl/>
      <w:spacing w:before="100" w:beforeAutospacing="1" w:after="100" w:afterAutospacing="1"/>
      <w:jc w:val="left"/>
    </w:pPr>
    <w:rPr>
      <w:rFonts w:ascii="宋体" w:hAnsi="宋体"/>
      <w:kern w:val="0"/>
      <w:sz w:val="24"/>
      <w:szCs w:val="24"/>
    </w:rPr>
  </w:style>
  <w:style w:type="paragraph" w:styleId="11">
    <w:name w:val="index 1"/>
    <w:basedOn w:val="a"/>
    <w:next w:val="a"/>
    <w:qFormat/>
    <w:pPr>
      <w:widowControl/>
      <w:snapToGrid w:val="0"/>
    </w:pPr>
  </w:style>
  <w:style w:type="paragraph" w:styleId="ae">
    <w:name w:val="Title"/>
    <w:basedOn w:val="a"/>
    <w:next w:val="a"/>
    <w:qFormat/>
    <w:pPr>
      <w:spacing w:before="240" w:after="60"/>
      <w:jc w:val="center"/>
      <w:outlineLvl w:val="0"/>
    </w:pPr>
    <w:rPr>
      <w:rFonts w:ascii="Cambria" w:eastAsia="黑体" w:hAnsi="Cambria"/>
      <w:b/>
      <w:bCs/>
      <w:sz w:val="52"/>
      <w:szCs w:val="32"/>
    </w:rPr>
  </w:style>
  <w:style w:type="paragraph" w:styleId="af">
    <w:name w:val="annotation subject"/>
    <w:basedOn w:val="a4"/>
    <w:next w:val="a4"/>
    <w:link w:val="Char4"/>
    <w:uiPriority w:val="99"/>
    <w:semiHidden/>
    <w:unhideWhenUsed/>
    <w:qFormat/>
    <w:rPr>
      <w:b/>
      <w:bCs/>
    </w:rPr>
  </w:style>
  <w:style w:type="table" w:styleId="af0">
    <w:name w:val="Table Grid"/>
    <w:basedOn w:val="a1"/>
    <w:uiPriority w:val="59"/>
    <w:qFormat/>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1">
    <w:name w:val="Strong"/>
    <w:basedOn w:val="a0"/>
    <w:uiPriority w:val="22"/>
    <w:qFormat/>
    <w:rPr>
      <w:b/>
      <w:bCs/>
    </w:rPr>
  </w:style>
  <w:style w:type="character" w:styleId="af2">
    <w:name w:val="page number"/>
    <w:basedOn w:val="a0"/>
    <w:qFormat/>
  </w:style>
  <w:style w:type="character" w:styleId="af3">
    <w:name w:val="Hyperlink"/>
    <w:uiPriority w:val="99"/>
    <w:qFormat/>
    <w:rPr>
      <w:color w:val="0000FF"/>
      <w:u w:val="single"/>
    </w:rPr>
  </w:style>
  <w:style w:type="character" w:styleId="af4">
    <w:name w:val="annotation reference"/>
    <w:basedOn w:val="a0"/>
    <w:uiPriority w:val="99"/>
    <w:semiHidden/>
    <w:unhideWhenUsed/>
    <w:qFormat/>
    <w:rPr>
      <w:sz w:val="21"/>
      <w:szCs w:val="21"/>
    </w:rPr>
  </w:style>
  <w:style w:type="character" w:customStyle="1" w:styleId="CharChar">
    <w:name w:val="Char Char"/>
    <w:qFormat/>
    <w:rPr>
      <w:rFonts w:eastAsia="宋体"/>
      <w:kern w:val="2"/>
      <w:sz w:val="18"/>
      <w:lang w:val="en-US" w:eastAsia="zh-CN"/>
    </w:rPr>
  </w:style>
  <w:style w:type="paragraph" w:customStyle="1" w:styleId="Style8">
    <w:name w:val="_Style 8"/>
    <w:basedOn w:val="a"/>
    <w:next w:val="a"/>
    <w:qFormat/>
    <w:pPr>
      <w:spacing w:line="360" w:lineRule="auto"/>
      <w:ind w:firstLineChars="200" w:firstLine="480"/>
    </w:pPr>
    <w:rPr>
      <w:rFonts w:ascii="仿宋_GB2312"/>
      <w:sz w:val="24"/>
    </w:rPr>
  </w:style>
  <w:style w:type="paragraph" w:customStyle="1" w:styleId="af5">
    <w:name w:val="样式"/>
    <w:basedOn w:val="a"/>
    <w:next w:val="a5"/>
    <w:qFormat/>
    <w:pPr>
      <w:autoSpaceDE w:val="0"/>
      <w:autoSpaceDN w:val="0"/>
      <w:adjustRightInd w:val="0"/>
    </w:pPr>
    <w:rPr>
      <w:rFonts w:eastAsia="方正仿宋简体"/>
      <w:sz w:val="24"/>
    </w:rPr>
  </w:style>
  <w:style w:type="paragraph" w:customStyle="1" w:styleId="lan">
    <w:name w:val="lan"/>
    <w:basedOn w:val="a"/>
    <w:qFormat/>
    <w:pPr>
      <w:widowControl/>
      <w:spacing w:before="100" w:beforeAutospacing="1" w:after="100" w:afterAutospacing="1" w:line="320" w:lineRule="atLeast"/>
      <w:jc w:val="left"/>
    </w:pPr>
    <w:rPr>
      <w:rFonts w:ascii="宋体" w:hAnsi="宋体"/>
      <w:color w:val="003399"/>
      <w:kern w:val="0"/>
      <w:sz w:val="18"/>
    </w:rPr>
  </w:style>
  <w:style w:type="character" w:customStyle="1" w:styleId="CharChar2">
    <w:name w:val="Char Char2"/>
    <w:qFormat/>
    <w:rPr>
      <w:rFonts w:ascii="仿宋_GB2312"/>
      <w:kern w:val="2"/>
      <w:sz w:val="24"/>
    </w:rPr>
  </w:style>
  <w:style w:type="character" w:customStyle="1" w:styleId="CharChar5">
    <w:name w:val="Char Char5"/>
    <w:qFormat/>
    <w:rPr>
      <w:rFonts w:ascii="仿宋_GB2312" w:eastAsia="仿宋_GB2312" w:hAnsi="宋体"/>
      <w:b/>
      <w:bCs/>
      <w:kern w:val="2"/>
      <w:sz w:val="30"/>
      <w:szCs w:val="30"/>
    </w:rPr>
  </w:style>
  <w:style w:type="paragraph" w:customStyle="1" w:styleId="TOC1">
    <w:name w:val="TOC 标题1"/>
    <w:basedOn w:val="1"/>
    <w:next w:val="a"/>
    <w:uiPriority w:val="39"/>
    <w:qFormat/>
    <w:pPr>
      <w:keepLines/>
      <w:widowControl/>
      <w:spacing w:line="276" w:lineRule="auto"/>
      <w:jc w:val="left"/>
      <w:outlineLvl w:val="9"/>
    </w:pPr>
    <w:rPr>
      <w:rFonts w:hAnsi="Cambria"/>
      <w:bCs/>
      <w:color w:val="365F91"/>
      <w:kern w:val="0"/>
      <w:sz w:val="28"/>
      <w:szCs w:val="28"/>
    </w:rPr>
  </w:style>
  <w:style w:type="character" w:customStyle="1" w:styleId="CharChar3">
    <w:name w:val="Char Char3"/>
    <w:qFormat/>
    <w:rPr>
      <w:kern w:val="2"/>
      <w:sz w:val="21"/>
    </w:rPr>
  </w:style>
  <w:style w:type="character" w:customStyle="1" w:styleId="CharChar1">
    <w:name w:val="Char Char1"/>
    <w:qFormat/>
    <w:rPr>
      <w:rFonts w:eastAsia="仿宋_GB2312"/>
      <w:kern w:val="2"/>
      <w:sz w:val="32"/>
    </w:rPr>
  </w:style>
  <w:style w:type="character" w:customStyle="1" w:styleId="CharChar41">
    <w:name w:val="Char Char41"/>
    <w:qFormat/>
    <w:rPr>
      <w:rFonts w:ascii="Cambria" w:eastAsia="黑体" w:hAnsi="Cambria"/>
      <w:b/>
      <w:bCs/>
      <w:kern w:val="2"/>
      <w:sz w:val="52"/>
      <w:szCs w:val="32"/>
    </w:rPr>
  </w:style>
  <w:style w:type="character" w:customStyle="1" w:styleId="CharChar4">
    <w:name w:val="Char Char4"/>
    <w:qFormat/>
    <w:rPr>
      <w:rFonts w:ascii="Cambria" w:hAnsi="Cambria"/>
      <w:bCs/>
      <w:kern w:val="2"/>
      <w:sz w:val="28"/>
      <w:szCs w:val="28"/>
    </w:rPr>
  </w:style>
  <w:style w:type="paragraph" w:customStyle="1" w:styleId="22">
    <w:name w:val="样式 标题 2 + 非加粗"/>
    <w:basedOn w:val="2"/>
    <w:qFormat/>
    <w:pPr>
      <w:jc w:val="center"/>
    </w:pPr>
    <w:rPr>
      <w:rFonts w:eastAsia="宋体"/>
      <w:b w:val="0"/>
      <w:bCs w:val="0"/>
    </w:rPr>
  </w:style>
  <w:style w:type="paragraph" w:customStyle="1" w:styleId="310">
    <w:name w:val="样式 标题 3 + 左侧:  1 字符"/>
    <w:basedOn w:val="3"/>
    <w:qFormat/>
    <w:pPr>
      <w:ind w:left="210"/>
      <w:jc w:val="center"/>
    </w:pPr>
    <w:rPr>
      <w:rFonts w:eastAsia="宋体" w:cs="宋体"/>
      <w:b w:val="0"/>
      <w:bCs/>
    </w:rPr>
  </w:style>
  <w:style w:type="paragraph" w:customStyle="1" w:styleId="41">
    <w:name w:val="样式 标题 4 + 两端对齐"/>
    <w:basedOn w:val="4"/>
    <w:qFormat/>
    <w:rPr>
      <w:rFonts w:cs="宋体"/>
      <w:bCs w:val="0"/>
      <w:szCs w:val="20"/>
    </w:rPr>
  </w:style>
  <w:style w:type="character" w:customStyle="1" w:styleId="12">
    <w:name w:val="访问过的超链接1"/>
    <w:qFormat/>
    <w:rPr>
      <w:color w:val="800080"/>
      <w:u w:val="single"/>
    </w:rPr>
  </w:style>
  <w:style w:type="paragraph" w:styleId="af6">
    <w:name w:val="List Paragraph"/>
    <w:basedOn w:val="a"/>
    <w:uiPriority w:val="34"/>
    <w:qFormat/>
    <w:pPr>
      <w:ind w:firstLineChars="200" w:firstLine="420"/>
    </w:pPr>
    <w:rPr>
      <w:rFonts w:ascii="仿宋_GB2312" w:eastAsia="仿宋_GB2312"/>
      <w:spacing w:val="-4"/>
      <w:sz w:val="32"/>
    </w:rPr>
  </w:style>
  <w:style w:type="character" w:customStyle="1" w:styleId="Char5">
    <w:name w:val="页脚 Char"/>
    <w:qFormat/>
    <w:rPr>
      <w:rFonts w:ascii="仿宋_GB2312" w:eastAsia="仿宋_GB2312"/>
      <w:spacing w:val="-4"/>
      <w:kern w:val="2"/>
      <w:sz w:val="18"/>
    </w:rPr>
  </w:style>
  <w:style w:type="character" w:customStyle="1" w:styleId="2Char0">
    <w:name w:val="标题 2 Char"/>
    <w:qFormat/>
    <w:rPr>
      <w:rFonts w:ascii="仿宋_GB2312" w:eastAsia="仿宋_GB2312" w:hAnsi="宋体"/>
      <w:b/>
      <w:bCs/>
      <w:kern w:val="2"/>
      <w:sz w:val="30"/>
      <w:szCs w:val="30"/>
    </w:rPr>
  </w:style>
  <w:style w:type="character" w:customStyle="1" w:styleId="4Char">
    <w:name w:val="标题 4 Char"/>
    <w:qFormat/>
    <w:rPr>
      <w:rFonts w:ascii="Cambria" w:hAnsi="Cambria"/>
      <w:bCs/>
      <w:kern w:val="2"/>
      <w:sz w:val="28"/>
      <w:szCs w:val="28"/>
    </w:rPr>
  </w:style>
  <w:style w:type="character" w:customStyle="1" w:styleId="Char6">
    <w:name w:val="纯文本 Char"/>
    <w:qFormat/>
    <w:rPr>
      <w:rFonts w:ascii="仿宋_GB2312"/>
      <w:kern w:val="2"/>
      <w:sz w:val="24"/>
    </w:rPr>
  </w:style>
  <w:style w:type="character" w:customStyle="1" w:styleId="Char7">
    <w:name w:val="文档结构图 Char"/>
    <w:qFormat/>
    <w:rPr>
      <w:kern w:val="2"/>
      <w:sz w:val="21"/>
      <w:shd w:val="clear" w:color="auto" w:fill="000080"/>
    </w:rPr>
  </w:style>
  <w:style w:type="character" w:customStyle="1" w:styleId="Char8">
    <w:name w:val="批注框文本 Char"/>
    <w:qFormat/>
    <w:rPr>
      <w:kern w:val="2"/>
      <w:sz w:val="18"/>
    </w:rPr>
  </w:style>
  <w:style w:type="character" w:customStyle="1" w:styleId="Char9">
    <w:name w:val="标题 Char"/>
    <w:qFormat/>
    <w:rPr>
      <w:rFonts w:ascii="Cambria" w:eastAsia="黑体" w:hAnsi="Cambria"/>
      <w:b/>
      <w:bCs/>
      <w:kern w:val="2"/>
      <w:sz w:val="52"/>
      <w:szCs w:val="32"/>
    </w:rPr>
  </w:style>
  <w:style w:type="character" w:customStyle="1" w:styleId="Chara">
    <w:name w:val="正文文本 Char"/>
    <w:qFormat/>
    <w:rPr>
      <w:kern w:val="2"/>
      <w:sz w:val="21"/>
      <w:szCs w:val="24"/>
    </w:rPr>
  </w:style>
  <w:style w:type="paragraph" w:customStyle="1" w:styleId="13">
    <w:name w:val="修订1"/>
    <w:uiPriority w:val="99"/>
    <w:qFormat/>
    <w:rPr>
      <w:kern w:val="2"/>
      <w:sz w:val="21"/>
    </w:rPr>
  </w:style>
  <w:style w:type="character" w:customStyle="1" w:styleId="Char3">
    <w:name w:val="页眉 Char"/>
    <w:link w:val="ac"/>
    <w:uiPriority w:val="99"/>
    <w:qFormat/>
    <w:rPr>
      <w:kern w:val="2"/>
      <w:sz w:val="18"/>
    </w:rPr>
  </w:style>
  <w:style w:type="character" w:customStyle="1" w:styleId="3Char0">
    <w:name w:val="正文文本缩进 3 Char"/>
    <w:link w:val="31"/>
    <w:qFormat/>
    <w:rPr>
      <w:kern w:val="2"/>
      <w:sz w:val="21"/>
    </w:rPr>
  </w:style>
  <w:style w:type="character" w:customStyle="1" w:styleId="1Char">
    <w:name w:val="标题 1 Char"/>
    <w:link w:val="1"/>
    <w:qFormat/>
    <w:rPr>
      <w:rFonts w:ascii="Cambria" w:hAnsi="宋体"/>
      <w:b/>
      <w:kern w:val="2"/>
      <w:sz w:val="36"/>
      <w:szCs w:val="36"/>
    </w:rPr>
  </w:style>
  <w:style w:type="character" w:customStyle="1" w:styleId="3Char">
    <w:name w:val="标题 3 Char"/>
    <w:link w:val="3"/>
    <w:qFormat/>
    <w:rPr>
      <w:rFonts w:eastAsia="仿宋_GB2312"/>
      <w:b/>
      <w:kern w:val="2"/>
      <w:sz w:val="30"/>
    </w:rPr>
  </w:style>
  <w:style w:type="character" w:customStyle="1" w:styleId="Char2">
    <w:name w:val="日期 Char"/>
    <w:link w:val="a9"/>
    <w:qFormat/>
    <w:rPr>
      <w:b/>
      <w:kern w:val="2"/>
      <w:sz w:val="32"/>
    </w:rPr>
  </w:style>
  <w:style w:type="character" w:customStyle="1" w:styleId="2Char">
    <w:name w:val="正文文本缩进 2 Char"/>
    <w:link w:val="20"/>
    <w:qFormat/>
    <w:rPr>
      <w:kern w:val="2"/>
      <w:sz w:val="21"/>
    </w:rPr>
  </w:style>
  <w:style w:type="character" w:customStyle="1" w:styleId="Char0">
    <w:name w:val="正文文本缩进 Char"/>
    <w:link w:val="a6"/>
    <w:qFormat/>
    <w:rPr>
      <w:rFonts w:eastAsia="仿宋_GB2312"/>
      <w:kern w:val="2"/>
      <w:sz w:val="32"/>
    </w:rPr>
  </w:style>
  <w:style w:type="character" w:customStyle="1" w:styleId="CharChar21">
    <w:name w:val="Char Char21"/>
    <w:qFormat/>
    <w:rPr>
      <w:rFonts w:ascii="仿宋_GB2312"/>
      <w:kern w:val="2"/>
      <w:sz w:val="24"/>
    </w:rPr>
  </w:style>
  <w:style w:type="character" w:customStyle="1" w:styleId="CharChar51">
    <w:name w:val="Char Char51"/>
    <w:qFormat/>
    <w:rPr>
      <w:rFonts w:ascii="仿宋_GB2312" w:eastAsia="仿宋_GB2312" w:hAnsi="宋体"/>
      <w:b/>
      <w:bCs/>
      <w:kern w:val="2"/>
      <w:sz w:val="30"/>
      <w:szCs w:val="30"/>
    </w:rPr>
  </w:style>
  <w:style w:type="character" w:customStyle="1" w:styleId="CharChar31">
    <w:name w:val="Char Char31"/>
    <w:qFormat/>
    <w:rPr>
      <w:kern w:val="2"/>
      <w:sz w:val="21"/>
    </w:rPr>
  </w:style>
  <w:style w:type="character" w:customStyle="1" w:styleId="CharChar11">
    <w:name w:val="Char Char11"/>
    <w:qFormat/>
    <w:rPr>
      <w:rFonts w:eastAsia="仿宋_GB2312"/>
      <w:kern w:val="2"/>
      <w:sz w:val="32"/>
    </w:rPr>
  </w:style>
  <w:style w:type="character" w:customStyle="1" w:styleId="CharChar42">
    <w:name w:val="Char Char42"/>
    <w:qFormat/>
    <w:rPr>
      <w:rFonts w:ascii="Cambria" w:hAnsi="Cambria"/>
      <w:bCs/>
      <w:kern w:val="2"/>
      <w:sz w:val="28"/>
      <w:szCs w:val="28"/>
    </w:rPr>
  </w:style>
  <w:style w:type="paragraph" w:customStyle="1" w:styleId="14">
    <w:name w:val="已访问的超链接1"/>
    <w:qFormat/>
    <w:pPr>
      <w:widowControl w:val="0"/>
      <w:jc w:val="both"/>
    </w:pPr>
    <w:rPr>
      <w:rFonts w:ascii="Calibri" w:hAnsi="Calibri"/>
      <w:kern w:val="2"/>
      <w:sz w:val="21"/>
      <w:szCs w:val="22"/>
    </w:rPr>
  </w:style>
  <w:style w:type="character" w:customStyle="1" w:styleId="Char">
    <w:name w:val="批注文字 Char"/>
    <w:basedOn w:val="a0"/>
    <w:link w:val="a4"/>
    <w:uiPriority w:val="99"/>
    <w:semiHidden/>
    <w:qFormat/>
    <w:rPr>
      <w:kern w:val="2"/>
      <w:sz w:val="21"/>
    </w:rPr>
  </w:style>
  <w:style w:type="character" w:customStyle="1" w:styleId="Char4">
    <w:name w:val="批注主题 Char"/>
    <w:basedOn w:val="Char"/>
    <w:link w:val="af"/>
    <w:uiPriority w:val="99"/>
    <w:semiHidden/>
    <w:qFormat/>
    <w:rPr>
      <w:b/>
      <w:bCs/>
      <w:kern w:val="2"/>
      <w:sz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1">
    <w:name w:val="纯文本 Char1"/>
    <w:link w:val="a8"/>
    <w:uiPriority w:val="99"/>
    <w:qFormat/>
    <w:rPr>
      <w:rFonts w:ascii="仿宋_GB2312"/>
      <w:kern w:val="2"/>
      <w:sz w:val="24"/>
    </w:rPr>
  </w:style>
  <w:style w:type="character" w:customStyle="1" w:styleId="fontstyle01">
    <w:name w:val="fontstyle01"/>
    <w:basedOn w:val="a0"/>
    <w:qFormat/>
    <w:rPr>
      <w:rFonts w:ascii="宋体" w:eastAsia="宋体" w:hAnsi="宋体" w:hint="eastAsia"/>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semiHidden="1" w:unhideWhenUsed="1"/>
    <w:lsdException w:name="annotation text" w:semiHidden="1" w:unhideWhenUsed="1" w:qFormat="1"/>
    <w:lsdException w:name="header"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uiPriority="0" w:qFormat="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tabs>
        <w:tab w:val="center" w:pos="4365"/>
      </w:tabs>
      <w:spacing w:beforeLines="100" w:afterLines="50"/>
      <w:jc w:val="center"/>
      <w:outlineLvl w:val="0"/>
    </w:pPr>
    <w:rPr>
      <w:rFonts w:ascii="Cambria" w:hAnsi="宋体"/>
      <w:b/>
      <w:sz w:val="36"/>
      <w:szCs w:val="36"/>
    </w:rPr>
  </w:style>
  <w:style w:type="paragraph" w:styleId="2">
    <w:name w:val="heading 2"/>
    <w:basedOn w:val="a"/>
    <w:next w:val="a"/>
    <w:qFormat/>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qFormat/>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qFormat/>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qFormat/>
    <w:pPr>
      <w:ind w:leftChars="1200" w:left="2520"/>
    </w:pPr>
    <w:rPr>
      <w:rFonts w:ascii="Calibri" w:hAnsi="Calibri" w:cs="宋体"/>
      <w:szCs w:val="22"/>
    </w:rPr>
  </w:style>
  <w:style w:type="paragraph" w:styleId="a3">
    <w:name w:val="Document Map"/>
    <w:basedOn w:val="a"/>
    <w:qFormat/>
    <w:pPr>
      <w:shd w:val="clear" w:color="auto" w:fill="000080"/>
    </w:pPr>
  </w:style>
  <w:style w:type="paragraph" w:styleId="a4">
    <w:name w:val="annotation text"/>
    <w:basedOn w:val="a"/>
    <w:link w:val="Char"/>
    <w:uiPriority w:val="99"/>
    <w:semiHidden/>
    <w:unhideWhenUsed/>
    <w:qFormat/>
    <w:pPr>
      <w:jc w:val="left"/>
    </w:pPr>
  </w:style>
  <w:style w:type="paragraph" w:styleId="a5">
    <w:name w:val="Body Text"/>
    <w:basedOn w:val="a"/>
    <w:qFormat/>
    <w:pPr>
      <w:spacing w:after="120"/>
    </w:pPr>
  </w:style>
  <w:style w:type="paragraph" w:styleId="a6">
    <w:name w:val="Body Text Indent"/>
    <w:basedOn w:val="a"/>
    <w:link w:val="Char0"/>
    <w:qFormat/>
    <w:pPr>
      <w:ind w:firstLine="660"/>
    </w:pPr>
    <w:rPr>
      <w:rFonts w:eastAsia="仿宋_GB2312"/>
      <w:sz w:val="32"/>
    </w:rPr>
  </w:style>
  <w:style w:type="paragraph" w:styleId="a7">
    <w:name w:val="Block Text"/>
    <w:basedOn w:val="a"/>
    <w:qFormat/>
    <w:pPr>
      <w:ind w:leftChars="171" w:left="359" w:rightChars="269" w:right="565" w:firstLine="1"/>
      <w:jc w:val="center"/>
    </w:pPr>
    <w:rPr>
      <w:rFonts w:eastAsia="黑体"/>
      <w:b/>
      <w:bCs/>
      <w:sz w:val="32"/>
      <w:szCs w:val="24"/>
    </w:rPr>
  </w:style>
  <w:style w:type="paragraph" w:styleId="5">
    <w:name w:val="toc 5"/>
    <w:basedOn w:val="a"/>
    <w:next w:val="a"/>
    <w:uiPriority w:val="39"/>
    <w:qFormat/>
    <w:pPr>
      <w:ind w:leftChars="800" w:left="1680"/>
    </w:pPr>
    <w:rPr>
      <w:rFonts w:ascii="Calibri" w:hAnsi="Calibri" w:cs="宋体"/>
      <w:szCs w:val="22"/>
    </w:rPr>
  </w:style>
  <w:style w:type="paragraph" w:styleId="30">
    <w:name w:val="toc 3"/>
    <w:basedOn w:val="a"/>
    <w:next w:val="a"/>
    <w:uiPriority w:val="39"/>
    <w:qFormat/>
    <w:pPr>
      <w:widowControl/>
      <w:spacing w:after="100" w:line="276" w:lineRule="auto"/>
      <w:ind w:left="440"/>
      <w:jc w:val="left"/>
    </w:pPr>
    <w:rPr>
      <w:rFonts w:ascii="Calibri" w:hAnsi="Calibri"/>
      <w:kern w:val="0"/>
      <w:sz w:val="22"/>
      <w:szCs w:val="22"/>
    </w:rPr>
  </w:style>
  <w:style w:type="paragraph" w:styleId="a8">
    <w:name w:val="Plain Text"/>
    <w:basedOn w:val="a"/>
    <w:link w:val="Char1"/>
    <w:uiPriority w:val="99"/>
    <w:qFormat/>
    <w:pPr>
      <w:spacing w:line="360" w:lineRule="auto"/>
      <w:ind w:firstLineChars="200" w:firstLine="480"/>
    </w:pPr>
    <w:rPr>
      <w:rFonts w:ascii="仿宋_GB2312"/>
      <w:sz w:val="24"/>
    </w:rPr>
  </w:style>
  <w:style w:type="paragraph" w:styleId="8">
    <w:name w:val="toc 8"/>
    <w:basedOn w:val="a"/>
    <w:next w:val="a"/>
    <w:uiPriority w:val="39"/>
    <w:qFormat/>
    <w:pPr>
      <w:ind w:leftChars="1400" w:left="2940"/>
    </w:pPr>
    <w:rPr>
      <w:rFonts w:ascii="Calibri" w:hAnsi="Calibri" w:cs="宋体"/>
      <w:szCs w:val="22"/>
    </w:rPr>
  </w:style>
  <w:style w:type="paragraph" w:styleId="a9">
    <w:name w:val="Date"/>
    <w:basedOn w:val="a"/>
    <w:next w:val="a"/>
    <w:link w:val="Char2"/>
    <w:qFormat/>
    <w:pPr>
      <w:ind w:leftChars="2500" w:left="100"/>
    </w:pPr>
    <w:rPr>
      <w:b/>
      <w:sz w:val="32"/>
    </w:rPr>
  </w:style>
  <w:style w:type="paragraph" w:styleId="20">
    <w:name w:val="Body Text Indent 2"/>
    <w:basedOn w:val="a"/>
    <w:link w:val="2Char"/>
    <w:qFormat/>
    <w:pPr>
      <w:spacing w:after="120" w:line="480" w:lineRule="auto"/>
      <w:ind w:leftChars="200" w:left="420"/>
    </w:pPr>
  </w:style>
  <w:style w:type="paragraph" w:styleId="aa">
    <w:name w:val="Balloon Text"/>
    <w:basedOn w:val="a"/>
    <w:qFormat/>
    <w:rPr>
      <w:sz w:val="18"/>
    </w:rPr>
  </w:style>
  <w:style w:type="paragraph" w:styleId="ab">
    <w:name w:val="footer"/>
    <w:basedOn w:val="a"/>
    <w:qFormat/>
    <w:pPr>
      <w:tabs>
        <w:tab w:val="center" w:pos="4153"/>
        <w:tab w:val="right" w:pos="8306"/>
      </w:tabs>
      <w:snapToGrid w:val="0"/>
      <w:jc w:val="left"/>
    </w:pPr>
    <w:rPr>
      <w:sz w:val="18"/>
    </w:rPr>
  </w:style>
  <w:style w:type="paragraph" w:styleId="ac">
    <w:name w:val="header"/>
    <w:basedOn w:val="a"/>
    <w:link w:val="Char3"/>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widowControl/>
      <w:tabs>
        <w:tab w:val="right" w:leader="dot" w:pos="8720"/>
      </w:tabs>
      <w:spacing w:after="100" w:line="360" w:lineRule="auto"/>
      <w:jc w:val="left"/>
    </w:pPr>
    <w:rPr>
      <w:rFonts w:ascii="宋体" w:hAnsi="宋体"/>
      <w:b/>
      <w:bCs/>
      <w:kern w:val="0"/>
      <w:sz w:val="30"/>
      <w:szCs w:val="30"/>
    </w:rPr>
  </w:style>
  <w:style w:type="paragraph" w:styleId="40">
    <w:name w:val="toc 4"/>
    <w:basedOn w:val="a"/>
    <w:next w:val="a"/>
    <w:uiPriority w:val="39"/>
    <w:qFormat/>
    <w:pPr>
      <w:ind w:leftChars="600" w:left="1260"/>
    </w:pPr>
    <w:rPr>
      <w:rFonts w:ascii="Calibri" w:hAnsi="Calibri" w:cs="宋体"/>
      <w:szCs w:val="22"/>
    </w:rPr>
  </w:style>
  <w:style w:type="paragraph" w:styleId="6">
    <w:name w:val="toc 6"/>
    <w:basedOn w:val="a"/>
    <w:next w:val="a"/>
    <w:uiPriority w:val="39"/>
    <w:qFormat/>
    <w:pPr>
      <w:ind w:leftChars="1000" w:left="2100"/>
    </w:pPr>
    <w:rPr>
      <w:rFonts w:ascii="Calibri" w:hAnsi="Calibri" w:cs="宋体"/>
      <w:szCs w:val="22"/>
    </w:rPr>
  </w:style>
  <w:style w:type="paragraph" w:styleId="31">
    <w:name w:val="Body Text Indent 3"/>
    <w:basedOn w:val="a"/>
    <w:link w:val="3Char0"/>
    <w:qFormat/>
    <w:pPr>
      <w:ind w:firstLineChars="200" w:firstLine="420"/>
    </w:pPr>
  </w:style>
  <w:style w:type="paragraph" w:styleId="21">
    <w:name w:val="toc 2"/>
    <w:basedOn w:val="a"/>
    <w:next w:val="a"/>
    <w:uiPriority w:val="39"/>
    <w:qFormat/>
    <w:pPr>
      <w:widowControl/>
      <w:spacing w:after="100" w:line="276" w:lineRule="auto"/>
      <w:ind w:left="220"/>
      <w:jc w:val="left"/>
    </w:pPr>
    <w:rPr>
      <w:rFonts w:ascii="Calibri" w:hAnsi="Calibri"/>
      <w:kern w:val="0"/>
      <w:sz w:val="22"/>
      <w:szCs w:val="22"/>
    </w:rPr>
  </w:style>
  <w:style w:type="paragraph" w:styleId="9">
    <w:name w:val="toc 9"/>
    <w:basedOn w:val="a"/>
    <w:next w:val="a"/>
    <w:uiPriority w:val="39"/>
    <w:qFormat/>
    <w:pPr>
      <w:ind w:leftChars="1600" w:left="3360"/>
    </w:pPr>
    <w:rPr>
      <w:rFonts w:ascii="Calibri" w:hAnsi="Calibri" w:cs="宋体"/>
      <w:szCs w:val="22"/>
    </w:rPr>
  </w:style>
  <w:style w:type="paragraph" w:styleId="ad">
    <w:name w:val="Normal (Web)"/>
    <w:basedOn w:val="a"/>
    <w:uiPriority w:val="99"/>
    <w:qFormat/>
    <w:pPr>
      <w:widowControl/>
      <w:spacing w:before="100" w:beforeAutospacing="1" w:after="100" w:afterAutospacing="1"/>
      <w:jc w:val="left"/>
    </w:pPr>
    <w:rPr>
      <w:rFonts w:ascii="宋体" w:hAnsi="宋体"/>
      <w:kern w:val="0"/>
      <w:sz w:val="24"/>
      <w:szCs w:val="24"/>
    </w:rPr>
  </w:style>
  <w:style w:type="paragraph" w:styleId="11">
    <w:name w:val="index 1"/>
    <w:basedOn w:val="a"/>
    <w:next w:val="a"/>
    <w:qFormat/>
    <w:pPr>
      <w:widowControl/>
      <w:snapToGrid w:val="0"/>
    </w:pPr>
  </w:style>
  <w:style w:type="paragraph" w:styleId="ae">
    <w:name w:val="Title"/>
    <w:basedOn w:val="a"/>
    <w:next w:val="a"/>
    <w:qFormat/>
    <w:pPr>
      <w:spacing w:before="240" w:after="60"/>
      <w:jc w:val="center"/>
      <w:outlineLvl w:val="0"/>
    </w:pPr>
    <w:rPr>
      <w:rFonts w:ascii="Cambria" w:eastAsia="黑体" w:hAnsi="Cambria"/>
      <w:b/>
      <w:bCs/>
      <w:sz w:val="52"/>
      <w:szCs w:val="32"/>
    </w:rPr>
  </w:style>
  <w:style w:type="paragraph" w:styleId="af">
    <w:name w:val="annotation subject"/>
    <w:basedOn w:val="a4"/>
    <w:next w:val="a4"/>
    <w:link w:val="Char4"/>
    <w:uiPriority w:val="99"/>
    <w:semiHidden/>
    <w:unhideWhenUsed/>
    <w:qFormat/>
    <w:rPr>
      <w:b/>
      <w:bCs/>
    </w:rPr>
  </w:style>
  <w:style w:type="table" w:styleId="af0">
    <w:name w:val="Table Grid"/>
    <w:basedOn w:val="a1"/>
    <w:uiPriority w:val="59"/>
    <w:qFormat/>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1">
    <w:name w:val="Strong"/>
    <w:basedOn w:val="a0"/>
    <w:uiPriority w:val="22"/>
    <w:qFormat/>
    <w:rPr>
      <w:b/>
      <w:bCs/>
    </w:rPr>
  </w:style>
  <w:style w:type="character" w:styleId="af2">
    <w:name w:val="page number"/>
    <w:basedOn w:val="a0"/>
    <w:qFormat/>
  </w:style>
  <w:style w:type="character" w:styleId="af3">
    <w:name w:val="Hyperlink"/>
    <w:uiPriority w:val="99"/>
    <w:qFormat/>
    <w:rPr>
      <w:color w:val="0000FF"/>
      <w:u w:val="single"/>
    </w:rPr>
  </w:style>
  <w:style w:type="character" w:styleId="af4">
    <w:name w:val="annotation reference"/>
    <w:basedOn w:val="a0"/>
    <w:uiPriority w:val="99"/>
    <w:semiHidden/>
    <w:unhideWhenUsed/>
    <w:qFormat/>
    <w:rPr>
      <w:sz w:val="21"/>
      <w:szCs w:val="21"/>
    </w:rPr>
  </w:style>
  <w:style w:type="character" w:customStyle="1" w:styleId="CharChar">
    <w:name w:val="Char Char"/>
    <w:qFormat/>
    <w:rPr>
      <w:rFonts w:eastAsia="宋体"/>
      <w:kern w:val="2"/>
      <w:sz w:val="18"/>
      <w:lang w:val="en-US" w:eastAsia="zh-CN"/>
    </w:rPr>
  </w:style>
  <w:style w:type="paragraph" w:customStyle="1" w:styleId="Style8">
    <w:name w:val="_Style 8"/>
    <w:basedOn w:val="a"/>
    <w:next w:val="a"/>
    <w:qFormat/>
    <w:pPr>
      <w:spacing w:line="360" w:lineRule="auto"/>
      <w:ind w:firstLineChars="200" w:firstLine="480"/>
    </w:pPr>
    <w:rPr>
      <w:rFonts w:ascii="仿宋_GB2312"/>
      <w:sz w:val="24"/>
    </w:rPr>
  </w:style>
  <w:style w:type="paragraph" w:customStyle="1" w:styleId="af5">
    <w:name w:val="样式"/>
    <w:basedOn w:val="a"/>
    <w:next w:val="a5"/>
    <w:qFormat/>
    <w:pPr>
      <w:autoSpaceDE w:val="0"/>
      <w:autoSpaceDN w:val="0"/>
      <w:adjustRightInd w:val="0"/>
    </w:pPr>
    <w:rPr>
      <w:rFonts w:eastAsia="方正仿宋简体"/>
      <w:sz w:val="24"/>
    </w:rPr>
  </w:style>
  <w:style w:type="paragraph" w:customStyle="1" w:styleId="lan">
    <w:name w:val="lan"/>
    <w:basedOn w:val="a"/>
    <w:qFormat/>
    <w:pPr>
      <w:widowControl/>
      <w:spacing w:before="100" w:beforeAutospacing="1" w:after="100" w:afterAutospacing="1" w:line="320" w:lineRule="atLeast"/>
      <w:jc w:val="left"/>
    </w:pPr>
    <w:rPr>
      <w:rFonts w:ascii="宋体" w:hAnsi="宋体"/>
      <w:color w:val="003399"/>
      <w:kern w:val="0"/>
      <w:sz w:val="18"/>
    </w:rPr>
  </w:style>
  <w:style w:type="character" w:customStyle="1" w:styleId="CharChar2">
    <w:name w:val="Char Char2"/>
    <w:qFormat/>
    <w:rPr>
      <w:rFonts w:ascii="仿宋_GB2312"/>
      <w:kern w:val="2"/>
      <w:sz w:val="24"/>
    </w:rPr>
  </w:style>
  <w:style w:type="character" w:customStyle="1" w:styleId="CharChar5">
    <w:name w:val="Char Char5"/>
    <w:qFormat/>
    <w:rPr>
      <w:rFonts w:ascii="仿宋_GB2312" w:eastAsia="仿宋_GB2312" w:hAnsi="宋体"/>
      <w:b/>
      <w:bCs/>
      <w:kern w:val="2"/>
      <w:sz w:val="30"/>
      <w:szCs w:val="30"/>
    </w:rPr>
  </w:style>
  <w:style w:type="paragraph" w:customStyle="1" w:styleId="TOC1">
    <w:name w:val="TOC 标题1"/>
    <w:basedOn w:val="1"/>
    <w:next w:val="a"/>
    <w:uiPriority w:val="39"/>
    <w:qFormat/>
    <w:pPr>
      <w:keepLines/>
      <w:widowControl/>
      <w:spacing w:line="276" w:lineRule="auto"/>
      <w:jc w:val="left"/>
      <w:outlineLvl w:val="9"/>
    </w:pPr>
    <w:rPr>
      <w:rFonts w:hAnsi="Cambria"/>
      <w:bCs/>
      <w:color w:val="365F91"/>
      <w:kern w:val="0"/>
      <w:sz w:val="28"/>
      <w:szCs w:val="28"/>
    </w:rPr>
  </w:style>
  <w:style w:type="character" w:customStyle="1" w:styleId="CharChar3">
    <w:name w:val="Char Char3"/>
    <w:qFormat/>
    <w:rPr>
      <w:kern w:val="2"/>
      <w:sz w:val="21"/>
    </w:rPr>
  </w:style>
  <w:style w:type="character" w:customStyle="1" w:styleId="CharChar1">
    <w:name w:val="Char Char1"/>
    <w:qFormat/>
    <w:rPr>
      <w:rFonts w:eastAsia="仿宋_GB2312"/>
      <w:kern w:val="2"/>
      <w:sz w:val="32"/>
    </w:rPr>
  </w:style>
  <w:style w:type="character" w:customStyle="1" w:styleId="CharChar41">
    <w:name w:val="Char Char41"/>
    <w:qFormat/>
    <w:rPr>
      <w:rFonts w:ascii="Cambria" w:eastAsia="黑体" w:hAnsi="Cambria"/>
      <w:b/>
      <w:bCs/>
      <w:kern w:val="2"/>
      <w:sz w:val="52"/>
      <w:szCs w:val="32"/>
    </w:rPr>
  </w:style>
  <w:style w:type="character" w:customStyle="1" w:styleId="CharChar4">
    <w:name w:val="Char Char4"/>
    <w:qFormat/>
    <w:rPr>
      <w:rFonts w:ascii="Cambria" w:hAnsi="Cambria"/>
      <w:bCs/>
      <w:kern w:val="2"/>
      <w:sz w:val="28"/>
      <w:szCs w:val="28"/>
    </w:rPr>
  </w:style>
  <w:style w:type="paragraph" w:customStyle="1" w:styleId="22">
    <w:name w:val="样式 标题 2 + 非加粗"/>
    <w:basedOn w:val="2"/>
    <w:qFormat/>
    <w:pPr>
      <w:jc w:val="center"/>
    </w:pPr>
    <w:rPr>
      <w:rFonts w:eastAsia="宋体"/>
      <w:b w:val="0"/>
      <w:bCs w:val="0"/>
    </w:rPr>
  </w:style>
  <w:style w:type="paragraph" w:customStyle="1" w:styleId="310">
    <w:name w:val="样式 标题 3 + 左侧:  1 字符"/>
    <w:basedOn w:val="3"/>
    <w:qFormat/>
    <w:pPr>
      <w:ind w:left="210"/>
      <w:jc w:val="center"/>
    </w:pPr>
    <w:rPr>
      <w:rFonts w:eastAsia="宋体" w:cs="宋体"/>
      <w:b w:val="0"/>
      <w:bCs/>
    </w:rPr>
  </w:style>
  <w:style w:type="paragraph" w:customStyle="1" w:styleId="41">
    <w:name w:val="样式 标题 4 + 两端对齐"/>
    <w:basedOn w:val="4"/>
    <w:qFormat/>
    <w:rPr>
      <w:rFonts w:cs="宋体"/>
      <w:bCs w:val="0"/>
      <w:szCs w:val="20"/>
    </w:rPr>
  </w:style>
  <w:style w:type="character" w:customStyle="1" w:styleId="12">
    <w:name w:val="访问过的超链接1"/>
    <w:qFormat/>
    <w:rPr>
      <w:color w:val="800080"/>
      <w:u w:val="single"/>
    </w:rPr>
  </w:style>
  <w:style w:type="paragraph" w:styleId="af6">
    <w:name w:val="List Paragraph"/>
    <w:basedOn w:val="a"/>
    <w:uiPriority w:val="34"/>
    <w:qFormat/>
    <w:pPr>
      <w:ind w:firstLineChars="200" w:firstLine="420"/>
    </w:pPr>
    <w:rPr>
      <w:rFonts w:ascii="仿宋_GB2312" w:eastAsia="仿宋_GB2312"/>
      <w:spacing w:val="-4"/>
      <w:sz w:val="32"/>
    </w:rPr>
  </w:style>
  <w:style w:type="character" w:customStyle="1" w:styleId="Char5">
    <w:name w:val="页脚 Char"/>
    <w:qFormat/>
    <w:rPr>
      <w:rFonts w:ascii="仿宋_GB2312" w:eastAsia="仿宋_GB2312"/>
      <w:spacing w:val="-4"/>
      <w:kern w:val="2"/>
      <w:sz w:val="18"/>
    </w:rPr>
  </w:style>
  <w:style w:type="character" w:customStyle="1" w:styleId="2Char0">
    <w:name w:val="标题 2 Char"/>
    <w:qFormat/>
    <w:rPr>
      <w:rFonts w:ascii="仿宋_GB2312" w:eastAsia="仿宋_GB2312" w:hAnsi="宋体"/>
      <w:b/>
      <w:bCs/>
      <w:kern w:val="2"/>
      <w:sz w:val="30"/>
      <w:szCs w:val="30"/>
    </w:rPr>
  </w:style>
  <w:style w:type="character" w:customStyle="1" w:styleId="4Char">
    <w:name w:val="标题 4 Char"/>
    <w:qFormat/>
    <w:rPr>
      <w:rFonts w:ascii="Cambria" w:hAnsi="Cambria"/>
      <w:bCs/>
      <w:kern w:val="2"/>
      <w:sz w:val="28"/>
      <w:szCs w:val="28"/>
    </w:rPr>
  </w:style>
  <w:style w:type="character" w:customStyle="1" w:styleId="Char6">
    <w:name w:val="纯文本 Char"/>
    <w:qFormat/>
    <w:rPr>
      <w:rFonts w:ascii="仿宋_GB2312"/>
      <w:kern w:val="2"/>
      <w:sz w:val="24"/>
    </w:rPr>
  </w:style>
  <w:style w:type="character" w:customStyle="1" w:styleId="Char7">
    <w:name w:val="文档结构图 Char"/>
    <w:qFormat/>
    <w:rPr>
      <w:kern w:val="2"/>
      <w:sz w:val="21"/>
      <w:shd w:val="clear" w:color="auto" w:fill="000080"/>
    </w:rPr>
  </w:style>
  <w:style w:type="character" w:customStyle="1" w:styleId="Char8">
    <w:name w:val="批注框文本 Char"/>
    <w:qFormat/>
    <w:rPr>
      <w:kern w:val="2"/>
      <w:sz w:val="18"/>
    </w:rPr>
  </w:style>
  <w:style w:type="character" w:customStyle="1" w:styleId="Char9">
    <w:name w:val="标题 Char"/>
    <w:qFormat/>
    <w:rPr>
      <w:rFonts w:ascii="Cambria" w:eastAsia="黑体" w:hAnsi="Cambria"/>
      <w:b/>
      <w:bCs/>
      <w:kern w:val="2"/>
      <w:sz w:val="52"/>
      <w:szCs w:val="32"/>
    </w:rPr>
  </w:style>
  <w:style w:type="character" w:customStyle="1" w:styleId="Chara">
    <w:name w:val="正文文本 Char"/>
    <w:qFormat/>
    <w:rPr>
      <w:kern w:val="2"/>
      <w:sz w:val="21"/>
      <w:szCs w:val="24"/>
    </w:rPr>
  </w:style>
  <w:style w:type="paragraph" w:customStyle="1" w:styleId="13">
    <w:name w:val="修订1"/>
    <w:uiPriority w:val="99"/>
    <w:qFormat/>
    <w:rPr>
      <w:kern w:val="2"/>
      <w:sz w:val="21"/>
    </w:rPr>
  </w:style>
  <w:style w:type="character" w:customStyle="1" w:styleId="Char3">
    <w:name w:val="页眉 Char"/>
    <w:link w:val="ac"/>
    <w:uiPriority w:val="99"/>
    <w:qFormat/>
    <w:rPr>
      <w:kern w:val="2"/>
      <w:sz w:val="18"/>
    </w:rPr>
  </w:style>
  <w:style w:type="character" w:customStyle="1" w:styleId="3Char0">
    <w:name w:val="正文文本缩进 3 Char"/>
    <w:link w:val="31"/>
    <w:qFormat/>
    <w:rPr>
      <w:kern w:val="2"/>
      <w:sz w:val="21"/>
    </w:rPr>
  </w:style>
  <w:style w:type="character" w:customStyle="1" w:styleId="1Char">
    <w:name w:val="标题 1 Char"/>
    <w:link w:val="1"/>
    <w:qFormat/>
    <w:rPr>
      <w:rFonts w:ascii="Cambria" w:hAnsi="宋体"/>
      <w:b/>
      <w:kern w:val="2"/>
      <w:sz w:val="36"/>
      <w:szCs w:val="36"/>
    </w:rPr>
  </w:style>
  <w:style w:type="character" w:customStyle="1" w:styleId="3Char">
    <w:name w:val="标题 3 Char"/>
    <w:link w:val="3"/>
    <w:qFormat/>
    <w:rPr>
      <w:rFonts w:eastAsia="仿宋_GB2312"/>
      <w:b/>
      <w:kern w:val="2"/>
      <w:sz w:val="30"/>
    </w:rPr>
  </w:style>
  <w:style w:type="character" w:customStyle="1" w:styleId="Char2">
    <w:name w:val="日期 Char"/>
    <w:link w:val="a9"/>
    <w:qFormat/>
    <w:rPr>
      <w:b/>
      <w:kern w:val="2"/>
      <w:sz w:val="32"/>
    </w:rPr>
  </w:style>
  <w:style w:type="character" w:customStyle="1" w:styleId="2Char">
    <w:name w:val="正文文本缩进 2 Char"/>
    <w:link w:val="20"/>
    <w:qFormat/>
    <w:rPr>
      <w:kern w:val="2"/>
      <w:sz w:val="21"/>
    </w:rPr>
  </w:style>
  <w:style w:type="character" w:customStyle="1" w:styleId="Char0">
    <w:name w:val="正文文本缩进 Char"/>
    <w:link w:val="a6"/>
    <w:qFormat/>
    <w:rPr>
      <w:rFonts w:eastAsia="仿宋_GB2312"/>
      <w:kern w:val="2"/>
      <w:sz w:val="32"/>
    </w:rPr>
  </w:style>
  <w:style w:type="character" w:customStyle="1" w:styleId="CharChar21">
    <w:name w:val="Char Char21"/>
    <w:qFormat/>
    <w:rPr>
      <w:rFonts w:ascii="仿宋_GB2312"/>
      <w:kern w:val="2"/>
      <w:sz w:val="24"/>
    </w:rPr>
  </w:style>
  <w:style w:type="character" w:customStyle="1" w:styleId="CharChar51">
    <w:name w:val="Char Char51"/>
    <w:qFormat/>
    <w:rPr>
      <w:rFonts w:ascii="仿宋_GB2312" w:eastAsia="仿宋_GB2312" w:hAnsi="宋体"/>
      <w:b/>
      <w:bCs/>
      <w:kern w:val="2"/>
      <w:sz w:val="30"/>
      <w:szCs w:val="30"/>
    </w:rPr>
  </w:style>
  <w:style w:type="character" w:customStyle="1" w:styleId="CharChar31">
    <w:name w:val="Char Char31"/>
    <w:qFormat/>
    <w:rPr>
      <w:kern w:val="2"/>
      <w:sz w:val="21"/>
    </w:rPr>
  </w:style>
  <w:style w:type="character" w:customStyle="1" w:styleId="CharChar11">
    <w:name w:val="Char Char11"/>
    <w:qFormat/>
    <w:rPr>
      <w:rFonts w:eastAsia="仿宋_GB2312"/>
      <w:kern w:val="2"/>
      <w:sz w:val="32"/>
    </w:rPr>
  </w:style>
  <w:style w:type="character" w:customStyle="1" w:styleId="CharChar42">
    <w:name w:val="Char Char42"/>
    <w:qFormat/>
    <w:rPr>
      <w:rFonts w:ascii="Cambria" w:hAnsi="Cambria"/>
      <w:bCs/>
      <w:kern w:val="2"/>
      <w:sz w:val="28"/>
      <w:szCs w:val="28"/>
    </w:rPr>
  </w:style>
  <w:style w:type="paragraph" w:customStyle="1" w:styleId="14">
    <w:name w:val="已访问的超链接1"/>
    <w:qFormat/>
    <w:pPr>
      <w:widowControl w:val="0"/>
      <w:jc w:val="both"/>
    </w:pPr>
    <w:rPr>
      <w:rFonts w:ascii="Calibri" w:hAnsi="Calibri"/>
      <w:kern w:val="2"/>
      <w:sz w:val="21"/>
      <w:szCs w:val="22"/>
    </w:rPr>
  </w:style>
  <w:style w:type="character" w:customStyle="1" w:styleId="Char">
    <w:name w:val="批注文字 Char"/>
    <w:basedOn w:val="a0"/>
    <w:link w:val="a4"/>
    <w:uiPriority w:val="99"/>
    <w:semiHidden/>
    <w:qFormat/>
    <w:rPr>
      <w:kern w:val="2"/>
      <w:sz w:val="21"/>
    </w:rPr>
  </w:style>
  <w:style w:type="character" w:customStyle="1" w:styleId="Char4">
    <w:name w:val="批注主题 Char"/>
    <w:basedOn w:val="Char"/>
    <w:link w:val="af"/>
    <w:uiPriority w:val="99"/>
    <w:semiHidden/>
    <w:qFormat/>
    <w:rPr>
      <w:b/>
      <w:bCs/>
      <w:kern w:val="2"/>
      <w:sz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1">
    <w:name w:val="纯文本 Char1"/>
    <w:link w:val="a8"/>
    <w:uiPriority w:val="99"/>
    <w:qFormat/>
    <w:rPr>
      <w:rFonts w:ascii="仿宋_GB2312"/>
      <w:kern w:val="2"/>
      <w:sz w:val="24"/>
    </w:rPr>
  </w:style>
  <w:style w:type="character" w:customStyle="1" w:styleId="fontstyle01">
    <w:name w:val="fontstyle01"/>
    <w:basedOn w:val="a0"/>
    <w:qFormat/>
    <w:rPr>
      <w:rFonts w:ascii="宋体" w:eastAsia="宋体" w:hAnsi="宋体" w:hint="eastAsi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F12627-F2FE-40D0-A866-B805E0BFB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762</Words>
  <Characters>4348</Characters>
  <Application>Microsoft Office Word</Application>
  <DocSecurity>0</DocSecurity>
  <Lines>36</Lines>
  <Paragraphs>10</Paragraphs>
  <ScaleCrop>false</ScaleCrop>
  <Company>Microsoft</Company>
  <LinksUpToDate>false</LinksUpToDate>
  <CharactersWithSpaces>5100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国家自然科学奖推荐书</dc:title>
  <dc:creator>推荐书</dc:creator>
  <cp:lastModifiedBy>dk</cp:lastModifiedBy>
  <cp:revision>4</cp:revision>
  <cp:lastPrinted>2021-12-09T05:51:00Z</cp:lastPrinted>
  <dcterms:created xsi:type="dcterms:W3CDTF">2022-03-01T04:17:00Z</dcterms:created>
  <dcterms:modified xsi:type="dcterms:W3CDTF">2022-03-01T08:27:00Z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2052-11.1.0.11215</vt:lpwstr>
  </property>
  <property fmtid="{D5CDD505-2E9C-101B-9397-08002B2CF9AE}" pid="3" name="ICV">
    <vt:lpwstr>88F5E33D622B446BA2E566CA793FDD0F</vt:lpwstr>
  </property>
</Properties>
</file>